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150C2" w14:textId="453AD3CE" w:rsidR="009843E6" w:rsidRPr="009843E6" w:rsidRDefault="009843E6" w:rsidP="009843E6">
      <w:pPr>
        <w:tabs>
          <w:tab w:val="left" w:pos="3828"/>
        </w:tabs>
        <w:spacing w:after="0" w:line="240" w:lineRule="auto"/>
        <w:jc w:val="center"/>
        <w:rPr>
          <w:rFonts w:ascii="Calibri" w:eastAsia="Arial Unicode MS" w:hAnsi="Calibri" w:cs="Calibri"/>
          <w:b/>
          <w:bCs/>
          <w:color w:val="000000"/>
          <w:lang w:eastAsia="lt-LT"/>
        </w:rPr>
      </w:pPr>
      <w:r w:rsidRPr="009843E6">
        <w:rPr>
          <w:rFonts w:ascii="Calibri" w:eastAsia="Arial Unicode MS" w:hAnsi="Calibri" w:cs="Calibri"/>
          <w:b/>
          <w:bCs/>
          <w:color w:val="000000"/>
          <w:lang w:eastAsia="lt-LT"/>
        </w:rPr>
        <w:t>ATITIKTIES TECHNINĖS SPECIFIKACIJOS REIKALAVIMAMS PALYGINAMOJI LENTELĖ</w:t>
      </w:r>
    </w:p>
    <w:p w14:paraId="66DCC76F" w14:textId="77777777" w:rsidR="00C34EEB" w:rsidRPr="00676BAE" w:rsidRDefault="00C34EEB" w:rsidP="00C34EEB">
      <w:pPr>
        <w:spacing w:after="0" w:line="240" w:lineRule="auto"/>
        <w:contextualSpacing/>
        <w:rPr>
          <w:rFonts w:ascii="Calibri" w:eastAsia="Times New Roman" w:hAnsi="Calibri" w:cs="Calibri"/>
          <w:kern w:val="0"/>
          <w14:ligatures w14:val="none"/>
        </w:rPr>
      </w:pPr>
    </w:p>
    <w:p w14:paraId="30193850" w14:textId="77777777" w:rsidR="00E8338F" w:rsidRDefault="00C96357" w:rsidP="00E8338F">
      <w:pPr>
        <w:spacing w:after="0" w:line="240" w:lineRule="auto"/>
        <w:ind w:left="-567"/>
        <w:contextualSpacing/>
        <w:rPr>
          <w:rFonts w:ascii="Calibri" w:eastAsia="Times New Roman" w:hAnsi="Calibri" w:cs="Calibri"/>
          <w:b/>
          <w:kern w:val="0"/>
          <w14:ligatures w14:val="none"/>
        </w:rPr>
      </w:pPr>
      <w:r w:rsidRPr="004329A3">
        <w:rPr>
          <w:rFonts w:ascii="Calibri" w:eastAsia="Times New Roman" w:hAnsi="Calibri" w:cs="Calibri"/>
          <w:b/>
          <w:kern w:val="0"/>
          <w:lang w:eastAsia="lt-LT"/>
          <w14:ligatures w14:val="none"/>
        </w:rPr>
        <w:t>Duomenų perdavimo paslaugų reikalavimai</w:t>
      </w:r>
      <w:r w:rsidR="00E8338F">
        <w:rPr>
          <w:rFonts w:ascii="Calibri" w:eastAsia="Times New Roman" w:hAnsi="Calibri" w:cs="Calibri"/>
          <w:b/>
          <w:kern w:val="0"/>
          <w:lang w:eastAsia="lt-LT"/>
          <w14:ligatures w14:val="none"/>
        </w:rPr>
        <w:t>:</w:t>
      </w:r>
    </w:p>
    <w:p w14:paraId="5F9FCF3C" w14:textId="1166CED3" w:rsidR="00C96357" w:rsidRPr="00E8338F" w:rsidRDefault="00E8338F" w:rsidP="00E8338F">
      <w:pPr>
        <w:spacing w:after="0" w:line="240" w:lineRule="auto"/>
        <w:ind w:left="-567"/>
        <w:contextualSpacing/>
        <w:rPr>
          <w:rFonts w:ascii="Calibri" w:eastAsia="Times New Roman" w:hAnsi="Calibri" w:cs="Calibri"/>
          <w:b/>
          <w:kern w:val="0"/>
          <w14:ligatures w14:val="none"/>
        </w:rPr>
      </w:pPr>
      <w:r w:rsidRPr="00676BAE">
        <w:rPr>
          <w:rFonts w:ascii="Calibri" w:eastAsia="Times New Roman" w:hAnsi="Calibri" w:cs="Calibri"/>
          <w:kern w:val="0"/>
          <w14:ligatures w14:val="none"/>
        </w:rPr>
        <w:t>Techninių specifikacijų lentelė</w:t>
      </w:r>
      <w:r w:rsidR="00C96357" w:rsidRPr="004329A3">
        <w:rPr>
          <w:rFonts w:ascii="Calibri" w:eastAsia="Times New Roman" w:hAnsi="Calibri" w:cs="Calibri"/>
          <w:kern w:val="0"/>
          <w14:ligatures w14:val="none"/>
        </w:rPr>
        <w:t xml:space="preserve"> Nr. 3</w:t>
      </w:r>
    </w:p>
    <w:tbl>
      <w:tblPr>
        <w:tblW w:w="206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2"/>
        <w:gridCol w:w="11919"/>
        <w:gridCol w:w="3376"/>
        <w:gridCol w:w="4077"/>
      </w:tblGrid>
      <w:tr w:rsidR="00E8338F" w:rsidRPr="004329A3" w14:paraId="1412C0E5" w14:textId="64E40B99" w:rsidTr="00E8338F">
        <w:trPr>
          <w:cantSplit/>
          <w:trHeight w:val="2444"/>
          <w:tblHeader/>
        </w:trPr>
        <w:tc>
          <w:tcPr>
            <w:tcW w:w="1282" w:type="dxa"/>
            <w:tcBorders>
              <w:top w:val="single" w:sz="4" w:space="0" w:color="auto"/>
              <w:left w:val="single" w:sz="4" w:space="0" w:color="auto"/>
              <w:right w:val="single" w:sz="4" w:space="0" w:color="auto"/>
            </w:tcBorders>
            <w:shd w:val="clear" w:color="auto" w:fill="D9D9D9" w:themeFill="background1" w:themeFillShade="D9"/>
            <w:vAlign w:val="center"/>
            <w:hideMark/>
          </w:tcPr>
          <w:p w14:paraId="10DE28B9" w14:textId="77777777" w:rsidR="00E8338F" w:rsidRPr="004329A3" w:rsidRDefault="00E8338F" w:rsidP="00BC366C">
            <w:pPr>
              <w:spacing w:after="0" w:line="240" w:lineRule="auto"/>
              <w:ind w:left="-11" w:right="-108"/>
              <w:jc w:val="center"/>
              <w:rPr>
                <w:rFonts w:ascii="Calibri" w:eastAsia="Times New Roman" w:hAnsi="Calibri" w:cs="Calibri"/>
                <w:b/>
                <w:kern w:val="0"/>
                <w14:ligatures w14:val="none"/>
              </w:rPr>
            </w:pPr>
            <w:r w:rsidRPr="004329A3">
              <w:rPr>
                <w:rFonts w:ascii="Calibri" w:eastAsia="Times New Roman" w:hAnsi="Calibri" w:cs="Calibri"/>
                <w:b/>
                <w:kern w:val="0"/>
                <w14:ligatures w14:val="none"/>
              </w:rPr>
              <w:t>Eil. Nr.</w:t>
            </w:r>
          </w:p>
        </w:tc>
        <w:tc>
          <w:tcPr>
            <w:tcW w:w="11919" w:type="dxa"/>
            <w:tcBorders>
              <w:top w:val="single" w:sz="4" w:space="0" w:color="auto"/>
              <w:left w:val="single" w:sz="4" w:space="0" w:color="auto"/>
              <w:right w:val="single" w:sz="4" w:space="0" w:color="auto"/>
            </w:tcBorders>
            <w:shd w:val="clear" w:color="auto" w:fill="D9D9D9" w:themeFill="background1" w:themeFillShade="D9"/>
            <w:vAlign w:val="center"/>
            <w:hideMark/>
          </w:tcPr>
          <w:p w14:paraId="35CCFD00" w14:textId="77777777" w:rsidR="00E8338F" w:rsidRPr="004329A3" w:rsidRDefault="00E8338F" w:rsidP="00BC366C">
            <w:pPr>
              <w:spacing w:after="0" w:line="240" w:lineRule="auto"/>
              <w:jc w:val="center"/>
              <w:rPr>
                <w:rFonts w:ascii="Calibri" w:eastAsia="Times New Roman" w:hAnsi="Calibri" w:cs="Calibri"/>
                <w:b/>
                <w:kern w:val="0"/>
                <w14:ligatures w14:val="none"/>
              </w:rPr>
            </w:pPr>
            <w:r w:rsidRPr="004329A3">
              <w:rPr>
                <w:rFonts w:ascii="Calibri" w:eastAsia="Times New Roman" w:hAnsi="Calibri" w:cs="Calibri"/>
                <w:b/>
                <w:kern w:val="0"/>
                <w14:ligatures w14:val="none"/>
              </w:rPr>
              <w:t>Reikalavimai</w:t>
            </w:r>
          </w:p>
        </w:tc>
        <w:tc>
          <w:tcPr>
            <w:tcW w:w="3376" w:type="dxa"/>
            <w:tcBorders>
              <w:top w:val="single" w:sz="4" w:space="0" w:color="auto"/>
              <w:left w:val="single" w:sz="4" w:space="0" w:color="auto"/>
              <w:right w:val="single" w:sz="4" w:space="0" w:color="auto"/>
            </w:tcBorders>
            <w:shd w:val="clear" w:color="auto" w:fill="D9D9D9" w:themeFill="background1" w:themeFillShade="D9"/>
          </w:tcPr>
          <w:p w14:paraId="0449DEC6" w14:textId="77777777" w:rsidR="00E8338F" w:rsidRDefault="00E8338F" w:rsidP="00E8338F">
            <w:pPr>
              <w:spacing w:after="0" w:line="240" w:lineRule="auto"/>
              <w:jc w:val="center"/>
              <w:textAlignment w:val="baseline"/>
              <w:rPr>
                <w:rFonts w:ascii="Calibri" w:eastAsia="Times New Roman" w:hAnsi="Calibri" w:cs="Calibri"/>
                <w:b/>
                <w:bCs/>
                <w:color w:val="000000"/>
                <w:lang w:eastAsia="lt-LT"/>
              </w:rPr>
            </w:pPr>
          </w:p>
          <w:p w14:paraId="20F3F79F" w14:textId="77777777" w:rsidR="00E8338F" w:rsidRPr="00676BAE" w:rsidRDefault="00E8338F" w:rsidP="00E8338F">
            <w:pPr>
              <w:spacing w:after="0" w:line="240" w:lineRule="auto"/>
              <w:jc w:val="center"/>
              <w:textAlignment w:val="baseline"/>
              <w:rPr>
                <w:rFonts w:ascii="Calibri" w:eastAsia="Times New Roman" w:hAnsi="Calibri" w:cs="Calibri"/>
                <w:lang w:eastAsia="lt-LT"/>
              </w:rPr>
            </w:pPr>
            <w:r w:rsidRPr="00676BAE">
              <w:rPr>
                <w:rFonts w:ascii="Calibri" w:eastAsia="Times New Roman" w:hAnsi="Calibri" w:cs="Calibri"/>
                <w:b/>
                <w:bCs/>
                <w:color w:val="000000"/>
                <w:lang w:eastAsia="lt-LT"/>
              </w:rPr>
              <w:t>Siūloma charakteristika</w:t>
            </w:r>
          </w:p>
          <w:p w14:paraId="1FA9A5BA" w14:textId="4A6F5040" w:rsidR="00E8338F" w:rsidRPr="004329A3" w:rsidRDefault="00E8338F" w:rsidP="00E8338F">
            <w:pPr>
              <w:spacing w:after="0" w:line="240" w:lineRule="auto"/>
              <w:ind w:left="360"/>
              <w:jc w:val="center"/>
              <w:rPr>
                <w:rFonts w:ascii="Calibri" w:eastAsia="Times New Roman" w:hAnsi="Calibri" w:cs="Calibri"/>
                <w:b/>
                <w:kern w:val="0"/>
                <w14:ligatures w14:val="none"/>
              </w:rPr>
            </w:pPr>
            <w:r w:rsidRPr="00676BAE">
              <w:rPr>
                <w:rFonts w:ascii="Calibri" w:eastAsia="Times New Roman" w:hAnsi="Calibri" w:cs="Calibri"/>
                <w:color w:val="FF0000"/>
                <w:lang w:eastAsia="lt-LT"/>
              </w:rPr>
              <w:t>(pildo tiekėjas)</w:t>
            </w:r>
          </w:p>
        </w:tc>
        <w:tc>
          <w:tcPr>
            <w:tcW w:w="4077" w:type="dxa"/>
            <w:tcBorders>
              <w:top w:val="single" w:sz="4" w:space="0" w:color="auto"/>
              <w:left w:val="single" w:sz="4" w:space="0" w:color="auto"/>
              <w:right w:val="single" w:sz="4" w:space="0" w:color="auto"/>
            </w:tcBorders>
            <w:shd w:val="clear" w:color="auto" w:fill="D9D9D9" w:themeFill="background1" w:themeFillShade="D9"/>
          </w:tcPr>
          <w:p w14:paraId="450BBBCB" w14:textId="77777777" w:rsidR="00E8338F" w:rsidRPr="00676BAE" w:rsidRDefault="00E8338F" w:rsidP="00E8338F">
            <w:pPr>
              <w:spacing w:after="0" w:line="240" w:lineRule="auto"/>
              <w:jc w:val="center"/>
              <w:rPr>
                <w:rFonts w:ascii="Calibri" w:eastAsia="Times New Roman" w:hAnsi="Calibri" w:cs="Calibri"/>
                <w:b/>
                <w:bCs/>
                <w:kern w:val="0"/>
                <w14:ligatures w14:val="none"/>
              </w:rPr>
            </w:pPr>
            <w:r w:rsidRPr="00676BAE">
              <w:rPr>
                <w:rFonts w:ascii="Calibri" w:eastAsia="Times New Roman" w:hAnsi="Calibri" w:cs="Calibri"/>
                <w:b/>
                <w:bCs/>
                <w:kern w:val="0"/>
                <w14:ligatures w14:val="none"/>
              </w:rPr>
              <w:t>Pasiūlymo dokumentai, patvirtinantys siūlomų prekių techninius parametrus</w:t>
            </w:r>
          </w:p>
          <w:p w14:paraId="6E303721" w14:textId="77777777" w:rsidR="00E8338F" w:rsidRPr="00676BAE" w:rsidRDefault="00E8338F" w:rsidP="00E8338F">
            <w:pPr>
              <w:spacing w:after="0" w:line="240" w:lineRule="auto"/>
              <w:jc w:val="center"/>
              <w:rPr>
                <w:rFonts w:ascii="Calibri" w:eastAsia="Times New Roman" w:hAnsi="Calibri" w:cs="Calibri"/>
                <w:i/>
                <w:iCs/>
                <w:kern w:val="0"/>
                <w14:ligatures w14:val="none"/>
              </w:rPr>
            </w:pPr>
            <w:r w:rsidRPr="00676BAE">
              <w:rPr>
                <w:rFonts w:ascii="Calibri" w:eastAsia="Times New Roman" w:hAnsi="Calibri" w:cs="Calibri"/>
                <w:i/>
                <w:iCs/>
                <w:kern w:val="0"/>
                <w14:ligatures w14:val="none"/>
              </w:rPr>
              <w:t>Prisegamos elektroninės bylos pavadinimas arba</w:t>
            </w:r>
          </w:p>
          <w:p w14:paraId="1B9DCBF8" w14:textId="4ABFEBC4" w:rsidR="00E8338F" w:rsidRPr="004329A3" w:rsidRDefault="00E8338F" w:rsidP="00E8338F">
            <w:pPr>
              <w:spacing w:after="0" w:line="240" w:lineRule="auto"/>
              <w:jc w:val="center"/>
              <w:rPr>
                <w:rFonts w:ascii="Calibri" w:eastAsia="Times New Roman" w:hAnsi="Calibri" w:cs="Calibri"/>
                <w:b/>
                <w:kern w:val="0"/>
                <w14:ligatures w14:val="none"/>
              </w:rPr>
            </w:pPr>
            <w:r w:rsidRPr="00676BAE">
              <w:rPr>
                <w:rFonts w:ascii="Calibri" w:eastAsia="Times New Roman" w:hAnsi="Calibri" w:cs="Calibri"/>
                <w:i/>
                <w:iCs/>
                <w:kern w:val="0"/>
                <w14:ligatures w14:val="none"/>
              </w:rPr>
              <w:t>nuoroda į atitikimą patvirtinančius dokumentus (psl. Nr.; dokumento pavadinimas ir t.t.)</w:t>
            </w:r>
          </w:p>
        </w:tc>
      </w:tr>
      <w:tr w:rsidR="00E8338F" w:rsidRPr="004329A3" w14:paraId="7B3BB47B" w14:textId="3259AAB7" w:rsidTr="00E8338F">
        <w:trPr>
          <w:cantSplit/>
          <w:trHeight w:val="344"/>
        </w:trPr>
        <w:tc>
          <w:tcPr>
            <w:tcW w:w="1282" w:type="dxa"/>
            <w:tcBorders>
              <w:top w:val="single" w:sz="4" w:space="0" w:color="auto"/>
              <w:left w:val="single" w:sz="4" w:space="0" w:color="auto"/>
              <w:bottom w:val="single" w:sz="4" w:space="0" w:color="auto"/>
              <w:right w:val="single" w:sz="4" w:space="0" w:color="auto"/>
            </w:tcBorders>
          </w:tcPr>
          <w:p w14:paraId="7A390BC1" w14:textId="0FD5CC21" w:rsidR="00E8338F" w:rsidRPr="004329A3" w:rsidRDefault="00E8338F" w:rsidP="00E8338F">
            <w:pPr>
              <w:spacing w:after="0" w:line="240" w:lineRule="auto"/>
              <w:ind w:left="360"/>
              <w:rPr>
                <w:rFonts w:ascii="Calibri" w:eastAsia="Times New Roman" w:hAnsi="Calibri" w:cs="Calibri"/>
                <w:bCs/>
                <w:kern w:val="0"/>
                <w14:ligatures w14:val="none"/>
              </w:rPr>
            </w:pPr>
            <w:r>
              <w:rPr>
                <w:rFonts w:ascii="Calibri" w:eastAsia="Times New Roman" w:hAnsi="Calibri" w:cs="Calibri"/>
                <w:bCs/>
                <w:kern w:val="0"/>
                <w14:ligatures w14:val="none"/>
              </w:rPr>
              <w:t>6.10</w:t>
            </w:r>
          </w:p>
        </w:tc>
        <w:tc>
          <w:tcPr>
            <w:tcW w:w="11919" w:type="dxa"/>
            <w:tcBorders>
              <w:top w:val="single" w:sz="4" w:space="0" w:color="auto"/>
              <w:left w:val="single" w:sz="4" w:space="0" w:color="auto"/>
              <w:bottom w:val="single" w:sz="4" w:space="0" w:color="auto"/>
              <w:right w:val="single" w:sz="4" w:space="0" w:color="auto"/>
            </w:tcBorders>
            <w:shd w:val="clear" w:color="auto" w:fill="FFFFFF" w:themeFill="background1"/>
          </w:tcPr>
          <w:p w14:paraId="7984EB16" w14:textId="77777777" w:rsidR="00E8338F" w:rsidRPr="004329A3" w:rsidRDefault="00E8338F" w:rsidP="00BC366C">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Naudojantis bevieliu ryšiu turi būti naudojami licencijuoti radijo dažniai </w:t>
            </w:r>
            <w:r w:rsidRPr="00E8338F">
              <w:rPr>
                <w:rFonts w:ascii="Calibri" w:eastAsia="Times New Roman" w:hAnsi="Calibri" w:cs="Calibri"/>
                <w:kern w:val="0"/>
                <w:u w:val="single"/>
                <w:lang w:eastAsia="lt-LT"/>
                <w14:ligatures w14:val="none"/>
              </w:rPr>
              <w:t>(</w:t>
            </w:r>
            <w:bookmarkStart w:id="0" w:name="_Hlk195008738"/>
            <w:r w:rsidRPr="00E8338F">
              <w:rPr>
                <w:rFonts w:ascii="Calibri" w:eastAsia="Times New Roman" w:hAnsi="Calibri" w:cs="Calibri"/>
                <w:kern w:val="0"/>
                <w:u w:val="single"/>
                <w:lang w:eastAsia="lt-LT"/>
                <w14:ligatures w14:val="none"/>
              </w:rPr>
              <w:t>kartu su pasiūlymu turi būti pateikti RRT leidimai arba jų kopijos naudoti dažnius</w:t>
            </w:r>
            <w:bookmarkEnd w:id="0"/>
            <w:r w:rsidRPr="004329A3">
              <w:rPr>
                <w:rFonts w:ascii="Calibri" w:eastAsia="Times New Roman" w:hAnsi="Calibri" w:cs="Calibri"/>
                <w:kern w:val="0"/>
                <w:lang w:eastAsia="lt-LT"/>
                <w14:ligatures w14:val="none"/>
              </w:rPr>
              <w:t xml:space="preserve">). Visa atsakomybė ir išlaidos už radijo dažnių licencijavimą, naudojimą, bei su tuo susiję mokesčiai, tenka </w:t>
            </w:r>
            <w:r>
              <w:rPr>
                <w:rFonts w:ascii="Calibri" w:eastAsia="Times New Roman" w:hAnsi="Calibri" w:cs="Calibri"/>
                <w:kern w:val="0"/>
                <w:lang w:eastAsia="lt-LT"/>
                <w14:ligatures w14:val="none"/>
              </w:rPr>
              <w:t>tiekėjui</w:t>
            </w:r>
            <w:r w:rsidRPr="004329A3">
              <w:rPr>
                <w:rFonts w:ascii="Calibri" w:eastAsia="Times New Roman" w:hAnsi="Calibri" w:cs="Calibri"/>
                <w:kern w:val="0"/>
                <w:lang w:eastAsia="lt-LT"/>
                <w14:ligatures w14:val="none"/>
              </w:rPr>
              <w:t>.</w:t>
            </w:r>
          </w:p>
        </w:tc>
        <w:tc>
          <w:tcPr>
            <w:tcW w:w="3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4056AFD" w14:textId="77777777" w:rsidR="00E8338F" w:rsidRPr="004329A3" w:rsidRDefault="00E8338F" w:rsidP="00BC366C">
            <w:pPr>
              <w:tabs>
                <w:tab w:val="center" w:pos="4819"/>
                <w:tab w:val="right" w:pos="9638"/>
              </w:tabs>
              <w:spacing w:after="0" w:line="240" w:lineRule="auto"/>
              <w:jc w:val="both"/>
              <w:rPr>
                <w:rFonts w:ascii="Calibri" w:eastAsia="Times New Roman" w:hAnsi="Calibri" w:cs="Calibri"/>
                <w:kern w:val="0"/>
                <w:lang w:eastAsia="lt-LT"/>
                <w14:ligatures w14:val="none"/>
              </w:rPr>
            </w:pPr>
          </w:p>
        </w:tc>
        <w:tc>
          <w:tcPr>
            <w:tcW w:w="4077" w:type="dxa"/>
            <w:tcBorders>
              <w:top w:val="single" w:sz="4" w:space="0" w:color="auto"/>
              <w:left w:val="single" w:sz="4" w:space="0" w:color="auto"/>
              <w:bottom w:val="single" w:sz="4" w:space="0" w:color="auto"/>
              <w:right w:val="single" w:sz="4" w:space="0" w:color="auto"/>
            </w:tcBorders>
            <w:shd w:val="clear" w:color="auto" w:fill="FFFFFF" w:themeFill="background1"/>
          </w:tcPr>
          <w:p w14:paraId="34F7022D" w14:textId="668CD648" w:rsidR="00E8338F" w:rsidRPr="004329A3" w:rsidRDefault="00E8338F" w:rsidP="00BC366C">
            <w:pPr>
              <w:tabs>
                <w:tab w:val="center" w:pos="4819"/>
                <w:tab w:val="right" w:pos="9638"/>
              </w:tabs>
              <w:spacing w:after="0" w:line="240" w:lineRule="auto"/>
              <w:jc w:val="both"/>
              <w:rPr>
                <w:rFonts w:ascii="Calibri" w:eastAsia="Times New Roman" w:hAnsi="Calibri" w:cs="Calibri"/>
                <w:kern w:val="0"/>
                <w:lang w:eastAsia="lt-LT"/>
                <w14:ligatures w14:val="none"/>
              </w:rPr>
            </w:pPr>
          </w:p>
        </w:tc>
      </w:tr>
      <w:tr w:rsidR="00E8338F" w:rsidRPr="004329A3" w14:paraId="558CC67B" w14:textId="031B4E12" w:rsidTr="00297327">
        <w:trPr>
          <w:cantSplit/>
          <w:trHeight w:val="344"/>
        </w:trPr>
        <w:tc>
          <w:tcPr>
            <w:tcW w:w="1282" w:type="dxa"/>
            <w:tcBorders>
              <w:top w:val="single" w:sz="4" w:space="0" w:color="auto"/>
              <w:left w:val="single" w:sz="4" w:space="0" w:color="auto"/>
              <w:bottom w:val="single" w:sz="4" w:space="0" w:color="auto"/>
              <w:right w:val="single" w:sz="4" w:space="0" w:color="auto"/>
            </w:tcBorders>
          </w:tcPr>
          <w:p w14:paraId="3C87DEE0" w14:textId="37F36515" w:rsidR="00E8338F" w:rsidRPr="004329A3" w:rsidRDefault="00E8338F" w:rsidP="00E8338F">
            <w:pPr>
              <w:spacing w:after="0" w:line="240" w:lineRule="auto"/>
              <w:ind w:left="360"/>
              <w:rPr>
                <w:rFonts w:ascii="Calibri" w:eastAsia="Times New Roman" w:hAnsi="Calibri" w:cs="Calibri"/>
                <w:bCs/>
                <w:kern w:val="0"/>
                <w14:ligatures w14:val="none"/>
              </w:rPr>
            </w:pPr>
            <w:r>
              <w:rPr>
                <w:rFonts w:ascii="Calibri" w:eastAsia="Times New Roman" w:hAnsi="Calibri" w:cs="Calibri"/>
                <w:bCs/>
                <w:kern w:val="0"/>
                <w14:ligatures w14:val="none"/>
              </w:rPr>
              <w:t>6.11</w:t>
            </w:r>
          </w:p>
        </w:tc>
        <w:tc>
          <w:tcPr>
            <w:tcW w:w="11919" w:type="dxa"/>
            <w:tcBorders>
              <w:top w:val="single" w:sz="4" w:space="0" w:color="auto"/>
              <w:left w:val="single" w:sz="4" w:space="0" w:color="auto"/>
              <w:bottom w:val="single" w:sz="4" w:space="0" w:color="auto"/>
              <w:right w:val="single" w:sz="4" w:space="0" w:color="auto"/>
            </w:tcBorders>
            <w:shd w:val="clear" w:color="auto" w:fill="auto"/>
          </w:tcPr>
          <w:p w14:paraId="437E0B85" w14:textId="77777777" w:rsidR="00E8338F" w:rsidRPr="00E8338F" w:rsidRDefault="00E8338F" w:rsidP="00BC366C">
            <w:pPr>
              <w:tabs>
                <w:tab w:val="center" w:pos="4819"/>
                <w:tab w:val="right" w:pos="9638"/>
              </w:tabs>
              <w:spacing w:after="0" w:line="240" w:lineRule="auto"/>
              <w:jc w:val="both"/>
              <w:rPr>
                <w:rFonts w:ascii="Calibri" w:eastAsia="Times New Roman" w:hAnsi="Calibri" w:cs="Calibri"/>
                <w:kern w:val="0"/>
                <w:u w:val="single"/>
                <w:lang w:eastAsia="lt-LT"/>
                <w14:ligatures w14:val="none"/>
              </w:rPr>
            </w:pPr>
            <w:r w:rsidRPr="00297327">
              <w:rPr>
                <w:rFonts w:ascii="Calibri" w:eastAsia="Times New Roman" w:hAnsi="Calibri" w:cs="Calibri"/>
                <w:kern w:val="0"/>
                <w:u w:val="single"/>
                <w:lang w:eastAsia="lt-LT"/>
                <w14:ligatures w14:val="none"/>
              </w:rPr>
              <w:t>Tiekėjas, naudodamas radijo ryšį, pasiūlyme privalo nurodyti naudojamos įrangos gamintoją, tipą ir naudojamą dažnį kiekviename taške.</w:t>
            </w:r>
            <w:r w:rsidRPr="00E8338F">
              <w:rPr>
                <w:rFonts w:ascii="Calibri" w:eastAsia="Times New Roman" w:hAnsi="Calibri" w:cs="Calibri"/>
                <w:kern w:val="0"/>
                <w:u w:val="single"/>
                <w:lang w:eastAsia="lt-LT"/>
                <w14:ligatures w14:val="none"/>
              </w:rPr>
              <w:t xml:space="preserve">  </w:t>
            </w:r>
          </w:p>
        </w:tc>
        <w:tc>
          <w:tcPr>
            <w:tcW w:w="3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0AA63F9" w14:textId="77777777" w:rsidR="00E8338F" w:rsidRPr="004329A3" w:rsidRDefault="00E8338F" w:rsidP="00BC366C">
            <w:pPr>
              <w:tabs>
                <w:tab w:val="center" w:pos="4819"/>
                <w:tab w:val="right" w:pos="9638"/>
              </w:tabs>
              <w:spacing w:after="0" w:line="240" w:lineRule="auto"/>
              <w:jc w:val="both"/>
              <w:rPr>
                <w:rFonts w:ascii="Calibri" w:eastAsia="Times New Roman" w:hAnsi="Calibri" w:cs="Calibri"/>
                <w:kern w:val="0"/>
                <w:lang w:eastAsia="lt-LT"/>
                <w14:ligatures w14:val="none"/>
              </w:rPr>
            </w:pPr>
          </w:p>
        </w:tc>
        <w:tc>
          <w:tcPr>
            <w:tcW w:w="4077" w:type="dxa"/>
            <w:tcBorders>
              <w:top w:val="single" w:sz="4" w:space="0" w:color="auto"/>
              <w:left w:val="single" w:sz="4" w:space="0" w:color="auto"/>
              <w:bottom w:val="single" w:sz="4" w:space="0" w:color="auto"/>
              <w:right w:val="single" w:sz="4" w:space="0" w:color="auto"/>
            </w:tcBorders>
            <w:shd w:val="clear" w:color="auto" w:fill="FFFFFF" w:themeFill="background1"/>
          </w:tcPr>
          <w:p w14:paraId="498EB439" w14:textId="1EE635CB" w:rsidR="00E8338F" w:rsidRPr="004329A3" w:rsidRDefault="00E8338F" w:rsidP="00BC366C">
            <w:pPr>
              <w:tabs>
                <w:tab w:val="center" w:pos="4819"/>
                <w:tab w:val="right" w:pos="9638"/>
              </w:tabs>
              <w:spacing w:after="0" w:line="240" w:lineRule="auto"/>
              <w:jc w:val="both"/>
              <w:rPr>
                <w:rFonts w:ascii="Calibri" w:eastAsia="Times New Roman" w:hAnsi="Calibri" w:cs="Calibri"/>
                <w:kern w:val="0"/>
                <w:lang w:eastAsia="lt-LT"/>
                <w14:ligatures w14:val="none"/>
              </w:rPr>
            </w:pPr>
          </w:p>
        </w:tc>
      </w:tr>
      <w:tr w:rsidR="00E8338F" w:rsidRPr="004329A3" w14:paraId="6F2C08C6" w14:textId="02A4C495" w:rsidTr="00E8338F">
        <w:trPr>
          <w:cantSplit/>
          <w:trHeight w:val="344"/>
        </w:trPr>
        <w:tc>
          <w:tcPr>
            <w:tcW w:w="1282" w:type="dxa"/>
            <w:tcBorders>
              <w:top w:val="single" w:sz="4" w:space="0" w:color="auto"/>
              <w:left w:val="single" w:sz="4" w:space="0" w:color="auto"/>
              <w:bottom w:val="single" w:sz="4" w:space="0" w:color="auto"/>
              <w:right w:val="single" w:sz="4" w:space="0" w:color="auto"/>
            </w:tcBorders>
          </w:tcPr>
          <w:p w14:paraId="17EB7441" w14:textId="6D27BD12" w:rsidR="00E8338F" w:rsidRPr="004329A3" w:rsidRDefault="00E8338F" w:rsidP="00E8338F">
            <w:pPr>
              <w:spacing w:after="0" w:line="240" w:lineRule="auto"/>
              <w:ind w:left="360"/>
              <w:rPr>
                <w:rFonts w:ascii="Calibri" w:eastAsia="Times New Roman" w:hAnsi="Calibri" w:cs="Calibri"/>
                <w:bCs/>
                <w:kern w:val="0"/>
                <w14:ligatures w14:val="none"/>
              </w:rPr>
            </w:pPr>
            <w:r>
              <w:rPr>
                <w:rFonts w:ascii="Calibri" w:eastAsia="Times New Roman" w:hAnsi="Calibri" w:cs="Calibri"/>
                <w:bCs/>
                <w:kern w:val="0"/>
                <w14:ligatures w14:val="none"/>
              </w:rPr>
              <w:t>6.16</w:t>
            </w:r>
          </w:p>
        </w:tc>
        <w:tc>
          <w:tcPr>
            <w:tcW w:w="11919" w:type="dxa"/>
            <w:tcBorders>
              <w:top w:val="single" w:sz="4" w:space="0" w:color="auto"/>
              <w:left w:val="single" w:sz="4" w:space="0" w:color="auto"/>
              <w:bottom w:val="single" w:sz="4" w:space="0" w:color="auto"/>
              <w:right w:val="single" w:sz="4" w:space="0" w:color="auto"/>
            </w:tcBorders>
            <w:shd w:val="clear" w:color="auto" w:fill="FFFFFF" w:themeFill="background1"/>
          </w:tcPr>
          <w:p w14:paraId="3ED792EB" w14:textId="30BE6A2C" w:rsidR="00E8338F" w:rsidRPr="004329A3" w:rsidRDefault="00E8338F" w:rsidP="00BC366C">
            <w:pPr>
              <w:tabs>
                <w:tab w:val="center" w:pos="4819"/>
                <w:tab w:val="right" w:pos="9638"/>
              </w:tabs>
              <w:spacing w:after="0" w:line="240" w:lineRule="auto"/>
              <w:jc w:val="both"/>
              <w:rPr>
                <w:rFonts w:ascii="Calibri" w:eastAsia="Times New Roman" w:hAnsi="Calibri" w:cs="Calibri"/>
                <w:kern w:val="0"/>
                <w:lang w:eastAsia="lt-LT"/>
                <w14:ligatures w14:val="none"/>
              </w:rPr>
            </w:pPr>
            <w:r w:rsidRPr="004329A3">
              <w:rPr>
                <w:rFonts w:ascii="Calibri" w:eastAsia="Times New Roman" w:hAnsi="Calibri" w:cs="Calibri"/>
                <w:kern w:val="0"/>
                <w:lang w:eastAsia="lt-LT"/>
                <w14:ligatures w14:val="none"/>
              </w:rPr>
              <w:t xml:space="preserve">Siekiant užtikrinti kokybišką ir operatyvų gedimų šalinimą, teikėjas turi būti ryšio linijų savininkas </w:t>
            </w:r>
            <w:bookmarkStart w:id="1" w:name="_Hlk195008945"/>
            <w:r w:rsidRPr="004329A3">
              <w:rPr>
                <w:rFonts w:ascii="Calibri" w:eastAsia="Times New Roman" w:hAnsi="Calibri" w:cs="Calibri"/>
                <w:kern w:val="0"/>
                <w:lang w:eastAsia="lt-LT"/>
                <w14:ligatures w14:val="none"/>
              </w:rPr>
              <w:t xml:space="preserve">arba, </w:t>
            </w:r>
            <w:r w:rsidRPr="00E8338F">
              <w:rPr>
                <w:rFonts w:ascii="Calibri" w:eastAsia="Times New Roman" w:hAnsi="Calibri" w:cs="Calibri"/>
                <w:kern w:val="0"/>
                <w:u w:val="single"/>
                <w:lang w:eastAsia="lt-LT"/>
                <w14:ligatures w14:val="none"/>
              </w:rPr>
              <w:t>jeigu teikėjas ryšio linijas nuomoja, kartu su pasiūlymu turi pateikti turimą sutartį/preliminarią sutartį/ patvirtinimo raštą su ryšio linijų savininku</w:t>
            </w:r>
            <w:r w:rsidRPr="004329A3">
              <w:rPr>
                <w:rFonts w:ascii="Calibri" w:eastAsia="Times New Roman" w:hAnsi="Calibri" w:cs="Calibri"/>
                <w:kern w:val="0"/>
                <w:lang w:eastAsia="lt-LT"/>
                <w14:ligatures w14:val="none"/>
              </w:rPr>
              <w:t>, kad gedimų šalinimo laikai, visam sutarties (su ryšių linijų savininku) galiojimo laikui, būtų nedidesni nei numatyt</w:t>
            </w:r>
            <w:r>
              <w:rPr>
                <w:rFonts w:ascii="Calibri" w:eastAsia="Times New Roman" w:hAnsi="Calibri" w:cs="Calibri"/>
                <w:kern w:val="0"/>
                <w:lang w:eastAsia="lt-LT"/>
                <w14:ligatures w14:val="none"/>
              </w:rPr>
              <w:t>a Techninių specifikacijų</w:t>
            </w:r>
            <w:r w:rsidRPr="004329A3">
              <w:rPr>
                <w:rFonts w:ascii="Calibri" w:eastAsia="Times New Roman" w:hAnsi="Calibri" w:cs="Calibri"/>
                <w:kern w:val="0"/>
                <w:lang w:eastAsia="lt-LT"/>
                <w14:ligatures w14:val="none"/>
              </w:rPr>
              <w:t xml:space="preserve"> 6.42 ir 6.43 punktuose.</w:t>
            </w:r>
            <w:bookmarkEnd w:id="1"/>
          </w:p>
        </w:tc>
        <w:tc>
          <w:tcPr>
            <w:tcW w:w="3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BDD2A" w14:textId="77777777" w:rsidR="00E8338F" w:rsidRPr="004329A3" w:rsidRDefault="00E8338F" w:rsidP="00BC366C">
            <w:pPr>
              <w:tabs>
                <w:tab w:val="center" w:pos="4819"/>
                <w:tab w:val="right" w:pos="9638"/>
              </w:tabs>
              <w:spacing w:after="0" w:line="240" w:lineRule="auto"/>
              <w:jc w:val="both"/>
              <w:rPr>
                <w:rFonts w:ascii="Calibri" w:eastAsia="Times New Roman" w:hAnsi="Calibri" w:cs="Calibri"/>
                <w:kern w:val="0"/>
                <w:lang w:eastAsia="lt-LT"/>
                <w14:ligatures w14:val="none"/>
              </w:rPr>
            </w:pPr>
          </w:p>
        </w:tc>
        <w:tc>
          <w:tcPr>
            <w:tcW w:w="4077" w:type="dxa"/>
            <w:tcBorders>
              <w:top w:val="single" w:sz="4" w:space="0" w:color="auto"/>
              <w:left w:val="single" w:sz="4" w:space="0" w:color="auto"/>
              <w:bottom w:val="single" w:sz="4" w:space="0" w:color="auto"/>
              <w:right w:val="single" w:sz="4" w:space="0" w:color="auto"/>
            </w:tcBorders>
            <w:shd w:val="clear" w:color="auto" w:fill="FFFFFF" w:themeFill="background1"/>
          </w:tcPr>
          <w:p w14:paraId="06163264" w14:textId="23C9F5EA" w:rsidR="00E8338F" w:rsidRPr="004329A3" w:rsidRDefault="00E8338F" w:rsidP="00BC366C">
            <w:pPr>
              <w:tabs>
                <w:tab w:val="center" w:pos="4819"/>
                <w:tab w:val="right" w:pos="9638"/>
              </w:tabs>
              <w:spacing w:after="0" w:line="240" w:lineRule="auto"/>
              <w:jc w:val="both"/>
              <w:rPr>
                <w:rFonts w:ascii="Calibri" w:eastAsia="Times New Roman" w:hAnsi="Calibri" w:cs="Calibri"/>
                <w:kern w:val="0"/>
                <w:lang w:eastAsia="lt-LT"/>
                <w14:ligatures w14:val="none"/>
              </w:rPr>
            </w:pPr>
          </w:p>
        </w:tc>
      </w:tr>
    </w:tbl>
    <w:p w14:paraId="3EDBE07D" w14:textId="79F0DE00" w:rsidR="00C34EEB" w:rsidRPr="00676BAE" w:rsidRDefault="00C34EEB" w:rsidP="00E8338F">
      <w:pPr>
        <w:spacing w:after="0" w:line="240" w:lineRule="auto"/>
        <w:ind w:left="-207"/>
        <w:contextualSpacing/>
        <w:rPr>
          <w:rFonts w:ascii="Calibri" w:eastAsia="Times New Roman" w:hAnsi="Calibri" w:cs="Calibri"/>
          <w:kern w:val="0"/>
          <w14:ligatures w14:val="none"/>
        </w:rPr>
      </w:pPr>
      <w:r w:rsidRPr="00676BAE">
        <w:rPr>
          <w:rFonts w:ascii="Calibri" w:eastAsia="Times New Roman" w:hAnsi="Calibri" w:cs="Calibri"/>
          <w:b/>
          <w:kern w:val="0"/>
          <w:lang w:eastAsia="lt-LT"/>
          <w14:ligatures w14:val="none"/>
        </w:rPr>
        <w:t>Reikalavimai duomenų perdavimo tinklo maršrutizatoriui:</w:t>
      </w:r>
    </w:p>
    <w:p w14:paraId="143FFC38" w14:textId="37808B01" w:rsidR="00C34EEB" w:rsidRPr="00676BAE" w:rsidRDefault="00676BAE" w:rsidP="00676BAE">
      <w:pPr>
        <w:spacing w:after="0" w:line="240" w:lineRule="auto"/>
        <w:ind w:left="-207"/>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Techninių specifikacijų l</w:t>
      </w:r>
      <w:r w:rsidR="00C34EEB" w:rsidRPr="00676BAE">
        <w:rPr>
          <w:rFonts w:ascii="Calibri" w:eastAsia="Times New Roman" w:hAnsi="Calibri" w:cs="Calibri"/>
          <w:kern w:val="0"/>
          <w14:ligatures w14:val="none"/>
        </w:rPr>
        <w:t xml:space="preserve">entelė Nr. 4 </w:t>
      </w:r>
    </w:p>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7"/>
        <w:gridCol w:w="5200"/>
        <w:gridCol w:w="6502"/>
        <w:gridCol w:w="2790"/>
        <w:gridCol w:w="4854"/>
      </w:tblGrid>
      <w:tr w:rsidR="00C34EEB" w:rsidRPr="00676BAE" w14:paraId="14AC4502" w14:textId="7D132F6F" w:rsidTr="00E8338F">
        <w:trPr>
          <w:cantSplit/>
        </w:trPr>
        <w:tc>
          <w:tcPr>
            <w:tcW w:w="305" w:type="pct"/>
            <w:shd w:val="clear" w:color="auto" w:fill="D9D9D9"/>
            <w:vAlign w:val="center"/>
          </w:tcPr>
          <w:p w14:paraId="75BBBDE4" w14:textId="77777777" w:rsidR="00C34EEB" w:rsidRPr="00676BAE" w:rsidRDefault="00C34EEB" w:rsidP="00E8338F">
            <w:pPr>
              <w:spacing w:after="0" w:line="240" w:lineRule="auto"/>
              <w:ind w:right="-117"/>
              <w:rPr>
                <w:rFonts w:ascii="Calibri" w:eastAsia="Times New Roman" w:hAnsi="Calibri" w:cs="Calibri"/>
                <w:kern w:val="0"/>
                <w14:ligatures w14:val="none"/>
              </w:rPr>
            </w:pPr>
            <w:r w:rsidRPr="00676BAE">
              <w:rPr>
                <w:rFonts w:ascii="Calibri" w:eastAsia="Times New Roman" w:hAnsi="Calibri" w:cs="Calibri"/>
                <w:b/>
                <w:kern w:val="0"/>
                <w14:ligatures w14:val="none"/>
              </w:rPr>
              <w:t>Eil. Nr.</w:t>
            </w:r>
          </w:p>
        </w:tc>
        <w:tc>
          <w:tcPr>
            <w:tcW w:w="1262" w:type="pct"/>
            <w:shd w:val="clear" w:color="auto" w:fill="D9D9D9"/>
            <w:vAlign w:val="center"/>
          </w:tcPr>
          <w:p w14:paraId="3E70D3F5"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b/>
                <w:bCs/>
                <w:kern w:val="0"/>
                <w14:ligatures w14:val="none"/>
              </w:rPr>
              <w:t>Techninės charakteristikos</w:t>
            </w:r>
          </w:p>
        </w:tc>
        <w:tc>
          <w:tcPr>
            <w:tcW w:w="1578" w:type="pct"/>
            <w:shd w:val="clear" w:color="auto" w:fill="D9D9D9"/>
            <w:vAlign w:val="center"/>
          </w:tcPr>
          <w:p w14:paraId="098028DC" w14:textId="178B2F35"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b/>
                <w:bCs/>
                <w:kern w:val="0"/>
                <w14:ligatures w14:val="none"/>
              </w:rPr>
              <w:t>Minimalios reikalaujamų parametrų reikšmės</w:t>
            </w:r>
            <w:r w:rsidR="00964998" w:rsidRPr="00676BAE">
              <w:rPr>
                <w:rFonts w:ascii="Calibri" w:eastAsia="Times New Roman" w:hAnsi="Calibri" w:cs="Calibri"/>
                <w:b/>
                <w:bCs/>
                <w:kern w:val="0"/>
                <w14:ligatures w14:val="none"/>
              </w:rPr>
              <w:t xml:space="preserve"> </w:t>
            </w:r>
            <w:r w:rsidR="00964998" w:rsidRPr="00676BAE">
              <w:rPr>
                <w:rFonts w:ascii="Calibri" w:eastAsia="Times New Roman" w:hAnsi="Calibri" w:cs="Calibri"/>
                <w:b/>
                <w:bCs/>
                <w:color w:val="000000"/>
                <w:lang w:eastAsia="lt-LT"/>
              </w:rPr>
              <w:t>(ne blogiau kaip)</w:t>
            </w:r>
          </w:p>
        </w:tc>
        <w:tc>
          <w:tcPr>
            <w:tcW w:w="677" w:type="pct"/>
            <w:shd w:val="clear" w:color="auto" w:fill="D9D9D9"/>
          </w:tcPr>
          <w:p w14:paraId="17233F61" w14:textId="77777777" w:rsidR="00676BAE" w:rsidRDefault="00676BAE" w:rsidP="00676BAE">
            <w:pPr>
              <w:spacing w:after="0" w:line="240" w:lineRule="auto"/>
              <w:jc w:val="center"/>
              <w:textAlignment w:val="baseline"/>
              <w:rPr>
                <w:rFonts w:ascii="Calibri" w:eastAsia="Times New Roman" w:hAnsi="Calibri" w:cs="Calibri"/>
                <w:b/>
                <w:bCs/>
                <w:color w:val="000000"/>
                <w:lang w:eastAsia="lt-LT"/>
              </w:rPr>
            </w:pPr>
          </w:p>
          <w:p w14:paraId="7D287F88" w14:textId="1D9924BE" w:rsidR="00C34EEB" w:rsidRPr="00676BAE" w:rsidRDefault="00C34EEB" w:rsidP="00676BAE">
            <w:pPr>
              <w:spacing w:after="0" w:line="240" w:lineRule="auto"/>
              <w:jc w:val="center"/>
              <w:textAlignment w:val="baseline"/>
              <w:rPr>
                <w:rFonts w:ascii="Calibri" w:eastAsia="Times New Roman" w:hAnsi="Calibri" w:cs="Calibri"/>
                <w:lang w:eastAsia="lt-LT"/>
              </w:rPr>
            </w:pPr>
            <w:r w:rsidRPr="00676BAE">
              <w:rPr>
                <w:rFonts w:ascii="Calibri" w:eastAsia="Times New Roman" w:hAnsi="Calibri" w:cs="Calibri"/>
                <w:b/>
                <w:bCs/>
                <w:color w:val="000000"/>
                <w:lang w:eastAsia="lt-LT"/>
              </w:rPr>
              <w:t>Siūloma charakteristika</w:t>
            </w:r>
          </w:p>
          <w:p w14:paraId="5AB0792D" w14:textId="5395A4BC" w:rsidR="00C34EEB" w:rsidRPr="00676BAE" w:rsidRDefault="00C34EEB" w:rsidP="00676BAE">
            <w:pPr>
              <w:spacing w:after="0" w:line="240" w:lineRule="auto"/>
              <w:jc w:val="center"/>
              <w:rPr>
                <w:rFonts w:ascii="Calibri" w:eastAsia="Times New Roman" w:hAnsi="Calibri" w:cs="Calibri"/>
                <w:b/>
                <w:bCs/>
                <w:kern w:val="0"/>
                <w14:ligatures w14:val="none"/>
              </w:rPr>
            </w:pPr>
            <w:r w:rsidRPr="00676BAE">
              <w:rPr>
                <w:rFonts w:ascii="Calibri" w:eastAsia="Times New Roman" w:hAnsi="Calibri" w:cs="Calibri"/>
                <w:color w:val="FF0000"/>
                <w:lang w:eastAsia="lt-LT"/>
              </w:rPr>
              <w:t>(pildo tiekėjas)</w:t>
            </w:r>
          </w:p>
        </w:tc>
        <w:tc>
          <w:tcPr>
            <w:tcW w:w="1178" w:type="pct"/>
            <w:shd w:val="clear" w:color="auto" w:fill="D9D9D9"/>
          </w:tcPr>
          <w:p w14:paraId="43DB5405" w14:textId="3B0E7CD6" w:rsidR="00C34EEB" w:rsidRPr="00676BAE" w:rsidRDefault="00C34EEB" w:rsidP="00676BAE">
            <w:pPr>
              <w:spacing w:after="0" w:line="240" w:lineRule="auto"/>
              <w:jc w:val="center"/>
              <w:rPr>
                <w:rFonts w:ascii="Calibri" w:eastAsia="Times New Roman" w:hAnsi="Calibri" w:cs="Calibri"/>
                <w:b/>
                <w:bCs/>
                <w:kern w:val="0"/>
                <w14:ligatures w14:val="none"/>
              </w:rPr>
            </w:pPr>
            <w:r w:rsidRPr="00676BAE">
              <w:rPr>
                <w:rFonts w:ascii="Calibri" w:eastAsia="Times New Roman" w:hAnsi="Calibri" w:cs="Calibri"/>
                <w:b/>
                <w:bCs/>
                <w:kern w:val="0"/>
                <w14:ligatures w14:val="none"/>
              </w:rPr>
              <w:t>Pasiūlymo dokumentai, patvirtinantys siūlomų prekių techninius parametrus</w:t>
            </w:r>
          </w:p>
          <w:p w14:paraId="465D3513" w14:textId="50331DBB" w:rsidR="00C34EEB" w:rsidRPr="00676BAE" w:rsidRDefault="00C34EEB" w:rsidP="00676BAE">
            <w:pPr>
              <w:spacing w:after="0" w:line="240" w:lineRule="auto"/>
              <w:jc w:val="center"/>
              <w:rPr>
                <w:rFonts w:ascii="Calibri" w:eastAsia="Times New Roman" w:hAnsi="Calibri" w:cs="Calibri"/>
                <w:i/>
                <w:iCs/>
                <w:kern w:val="0"/>
                <w14:ligatures w14:val="none"/>
              </w:rPr>
            </w:pPr>
            <w:r w:rsidRPr="00676BAE">
              <w:rPr>
                <w:rFonts w:ascii="Calibri" w:eastAsia="Times New Roman" w:hAnsi="Calibri" w:cs="Calibri"/>
                <w:i/>
                <w:iCs/>
                <w:kern w:val="0"/>
                <w14:ligatures w14:val="none"/>
              </w:rPr>
              <w:t>Prisegamos elektroninės bylos pavadinimas arba</w:t>
            </w:r>
          </w:p>
          <w:p w14:paraId="640FA604" w14:textId="00C9E642" w:rsidR="00C34EEB" w:rsidRPr="00676BAE" w:rsidRDefault="00C34EEB" w:rsidP="00676BAE">
            <w:pPr>
              <w:spacing w:after="0" w:line="240" w:lineRule="auto"/>
              <w:jc w:val="center"/>
              <w:rPr>
                <w:rFonts w:ascii="Calibri" w:eastAsia="Times New Roman" w:hAnsi="Calibri" w:cs="Calibri"/>
                <w:b/>
                <w:bCs/>
                <w:kern w:val="0"/>
                <w14:ligatures w14:val="none"/>
              </w:rPr>
            </w:pPr>
            <w:r w:rsidRPr="00676BAE">
              <w:rPr>
                <w:rFonts w:ascii="Calibri" w:eastAsia="Times New Roman" w:hAnsi="Calibri" w:cs="Calibri"/>
                <w:i/>
                <w:iCs/>
                <w:kern w:val="0"/>
                <w14:ligatures w14:val="none"/>
              </w:rPr>
              <w:t>nuoroda į atitikimą patvirtinančius dokumentus (psl. Nr.; dokumento pavadinimas ir t.t.)</w:t>
            </w:r>
          </w:p>
        </w:tc>
      </w:tr>
      <w:tr w:rsidR="00C34EEB" w:rsidRPr="00676BAE" w14:paraId="0EFE02B0" w14:textId="4760C87C" w:rsidTr="00E8338F">
        <w:tblPrEx>
          <w:tblLook w:val="0000" w:firstRow="0" w:lastRow="0" w:firstColumn="0" w:lastColumn="0" w:noHBand="0" w:noVBand="0"/>
        </w:tblPrEx>
        <w:trPr>
          <w:cantSplit/>
          <w:trHeight w:val="340"/>
        </w:trPr>
        <w:tc>
          <w:tcPr>
            <w:tcW w:w="305" w:type="pct"/>
          </w:tcPr>
          <w:p w14:paraId="2FE02356" w14:textId="77777777" w:rsidR="00C34EEB" w:rsidRPr="00676BAE" w:rsidRDefault="00C34EEB" w:rsidP="00E8338F">
            <w:pPr>
              <w:numPr>
                <w:ilvl w:val="0"/>
                <w:numId w:val="4"/>
              </w:numPr>
              <w:tabs>
                <w:tab w:val="num" w:pos="0"/>
              </w:tabs>
              <w:spacing w:after="0" w:line="240" w:lineRule="auto"/>
              <w:ind w:right="-108"/>
              <w:contextualSpacing/>
              <w:rPr>
                <w:rFonts w:ascii="Calibri" w:eastAsia="Times New Roman" w:hAnsi="Calibri" w:cs="Calibri"/>
                <w:kern w:val="0"/>
                <w14:ligatures w14:val="none"/>
              </w:rPr>
            </w:pPr>
          </w:p>
        </w:tc>
        <w:tc>
          <w:tcPr>
            <w:tcW w:w="1262" w:type="pct"/>
          </w:tcPr>
          <w:p w14:paraId="44B86A44"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Įrangos pavadinimas</w:t>
            </w:r>
          </w:p>
        </w:tc>
        <w:tc>
          <w:tcPr>
            <w:tcW w:w="1578" w:type="pct"/>
            <w:vAlign w:val="center"/>
          </w:tcPr>
          <w:p w14:paraId="71D18C3D" w14:textId="77777777" w:rsidR="00C34EEB" w:rsidRPr="00676BAE" w:rsidRDefault="00C34EEB" w:rsidP="009379F0">
            <w:pPr>
              <w:spacing w:after="0" w:line="240" w:lineRule="auto"/>
              <w:rPr>
                <w:rFonts w:ascii="Calibri" w:eastAsia="Times New Roman" w:hAnsi="Calibri" w:cs="Calibri"/>
                <w:i/>
                <w:kern w:val="0"/>
                <w14:ligatures w14:val="none"/>
              </w:rPr>
            </w:pPr>
          </w:p>
        </w:tc>
        <w:tc>
          <w:tcPr>
            <w:tcW w:w="677" w:type="pct"/>
          </w:tcPr>
          <w:p w14:paraId="206C67AE" w14:textId="77777777" w:rsidR="00C34EEB" w:rsidRPr="00676BAE" w:rsidRDefault="00C34EEB" w:rsidP="009379F0">
            <w:pPr>
              <w:spacing w:after="0" w:line="240" w:lineRule="auto"/>
              <w:rPr>
                <w:rFonts w:ascii="Calibri" w:eastAsia="Times New Roman" w:hAnsi="Calibri" w:cs="Calibri"/>
                <w:i/>
                <w:kern w:val="0"/>
                <w14:ligatures w14:val="none"/>
              </w:rPr>
            </w:pPr>
          </w:p>
        </w:tc>
        <w:tc>
          <w:tcPr>
            <w:tcW w:w="1178" w:type="pct"/>
          </w:tcPr>
          <w:p w14:paraId="66F81F80" w14:textId="77777777" w:rsidR="00C34EEB" w:rsidRPr="00676BAE" w:rsidRDefault="00C34EEB" w:rsidP="009379F0">
            <w:pPr>
              <w:spacing w:after="0" w:line="240" w:lineRule="auto"/>
              <w:rPr>
                <w:rFonts w:ascii="Calibri" w:eastAsia="Times New Roman" w:hAnsi="Calibri" w:cs="Calibri"/>
                <w:i/>
                <w:kern w:val="0"/>
                <w14:ligatures w14:val="none"/>
              </w:rPr>
            </w:pPr>
          </w:p>
        </w:tc>
      </w:tr>
      <w:tr w:rsidR="00C34EEB" w:rsidRPr="00676BAE" w14:paraId="560ABA78" w14:textId="57DD6543" w:rsidTr="00E8338F">
        <w:tblPrEx>
          <w:tblLook w:val="0000" w:firstRow="0" w:lastRow="0" w:firstColumn="0" w:lastColumn="0" w:noHBand="0" w:noVBand="0"/>
        </w:tblPrEx>
        <w:trPr>
          <w:cantSplit/>
          <w:trHeight w:val="340"/>
        </w:trPr>
        <w:tc>
          <w:tcPr>
            <w:tcW w:w="305" w:type="pct"/>
          </w:tcPr>
          <w:p w14:paraId="41B9DD99" w14:textId="77777777" w:rsidR="00C34EEB" w:rsidRPr="00676BAE" w:rsidRDefault="00C34EEB" w:rsidP="00E8338F">
            <w:pPr>
              <w:numPr>
                <w:ilvl w:val="0"/>
                <w:numId w:val="4"/>
              </w:numPr>
              <w:tabs>
                <w:tab w:val="num" w:pos="0"/>
              </w:tabs>
              <w:spacing w:after="0" w:line="240" w:lineRule="auto"/>
              <w:ind w:right="-108"/>
              <w:contextualSpacing/>
              <w:rPr>
                <w:rFonts w:ascii="Calibri" w:eastAsia="Times New Roman" w:hAnsi="Calibri" w:cs="Calibri"/>
                <w:kern w:val="0"/>
                <w14:ligatures w14:val="none"/>
              </w:rPr>
            </w:pPr>
          </w:p>
        </w:tc>
        <w:tc>
          <w:tcPr>
            <w:tcW w:w="1262" w:type="pct"/>
          </w:tcPr>
          <w:p w14:paraId="12771140"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Įrangos gamintojas</w:t>
            </w:r>
          </w:p>
        </w:tc>
        <w:tc>
          <w:tcPr>
            <w:tcW w:w="1578" w:type="pct"/>
            <w:vAlign w:val="center"/>
          </w:tcPr>
          <w:p w14:paraId="7CDD6F7B" w14:textId="77777777" w:rsidR="00C34EEB" w:rsidRPr="00676BAE" w:rsidRDefault="00C34EEB" w:rsidP="009379F0">
            <w:pPr>
              <w:spacing w:after="0" w:line="240" w:lineRule="auto"/>
              <w:rPr>
                <w:rFonts w:ascii="Calibri" w:eastAsia="Times New Roman" w:hAnsi="Calibri" w:cs="Calibri"/>
                <w:i/>
                <w:kern w:val="0"/>
                <w14:ligatures w14:val="none"/>
              </w:rPr>
            </w:pPr>
          </w:p>
        </w:tc>
        <w:tc>
          <w:tcPr>
            <w:tcW w:w="677" w:type="pct"/>
          </w:tcPr>
          <w:p w14:paraId="0FDFFD94" w14:textId="77777777" w:rsidR="00C34EEB" w:rsidRPr="00676BAE" w:rsidRDefault="00C34EEB" w:rsidP="009379F0">
            <w:pPr>
              <w:spacing w:after="0" w:line="240" w:lineRule="auto"/>
              <w:rPr>
                <w:rFonts w:ascii="Calibri" w:eastAsia="Times New Roman" w:hAnsi="Calibri" w:cs="Calibri"/>
                <w:i/>
                <w:kern w:val="0"/>
                <w14:ligatures w14:val="none"/>
              </w:rPr>
            </w:pPr>
          </w:p>
        </w:tc>
        <w:tc>
          <w:tcPr>
            <w:tcW w:w="1178" w:type="pct"/>
          </w:tcPr>
          <w:p w14:paraId="6382AD87" w14:textId="77777777" w:rsidR="00C34EEB" w:rsidRPr="00676BAE" w:rsidRDefault="00C34EEB" w:rsidP="009379F0">
            <w:pPr>
              <w:spacing w:after="0" w:line="240" w:lineRule="auto"/>
              <w:rPr>
                <w:rFonts w:ascii="Calibri" w:eastAsia="Times New Roman" w:hAnsi="Calibri" w:cs="Calibri"/>
                <w:i/>
                <w:kern w:val="0"/>
                <w14:ligatures w14:val="none"/>
              </w:rPr>
            </w:pPr>
          </w:p>
        </w:tc>
      </w:tr>
      <w:tr w:rsidR="00C34EEB" w:rsidRPr="00676BAE" w14:paraId="18D1643C" w14:textId="27480D5B" w:rsidTr="00E8338F">
        <w:tblPrEx>
          <w:tblLook w:val="0000" w:firstRow="0" w:lastRow="0" w:firstColumn="0" w:lastColumn="0" w:noHBand="0" w:noVBand="0"/>
        </w:tblPrEx>
        <w:trPr>
          <w:cantSplit/>
          <w:trHeight w:val="340"/>
        </w:trPr>
        <w:tc>
          <w:tcPr>
            <w:tcW w:w="305" w:type="pct"/>
          </w:tcPr>
          <w:p w14:paraId="74A05FF0" w14:textId="77777777" w:rsidR="00C34EEB" w:rsidRPr="00676BAE" w:rsidRDefault="00C34EEB" w:rsidP="00E8338F">
            <w:pPr>
              <w:numPr>
                <w:ilvl w:val="0"/>
                <w:numId w:val="4"/>
              </w:numPr>
              <w:tabs>
                <w:tab w:val="num" w:pos="0"/>
              </w:tabs>
              <w:spacing w:after="0" w:line="240" w:lineRule="auto"/>
              <w:ind w:right="-108"/>
              <w:contextualSpacing/>
              <w:rPr>
                <w:rFonts w:ascii="Calibri" w:eastAsia="Times New Roman" w:hAnsi="Calibri" w:cs="Calibri"/>
                <w:kern w:val="0"/>
                <w14:ligatures w14:val="none"/>
              </w:rPr>
            </w:pPr>
          </w:p>
        </w:tc>
        <w:tc>
          <w:tcPr>
            <w:tcW w:w="1262" w:type="pct"/>
          </w:tcPr>
          <w:p w14:paraId="478D6BEE"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Įranga turi būti montuojama į 19 colių spintą</w:t>
            </w:r>
          </w:p>
        </w:tc>
        <w:tc>
          <w:tcPr>
            <w:tcW w:w="1578" w:type="pct"/>
            <w:vAlign w:val="center"/>
          </w:tcPr>
          <w:p w14:paraId="1772591D"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Visos reikalingos montavimui dalys turi būti pateiktos kartu su įranga</w:t>
            </w:r>
          </w:p>
        </w:tc>
        <w:tc>
          <w:tcPr>
            <w:tcW w:w="677" w:type="pct"/>
          </w:tcPr>
          <w:p w14:paraId="3C91F567"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12351276"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2830E404" w14:textId="1911E766" w:rsidTr="00E8338F">
        <w:tblPrEx>
          <w:tblLook w:val="0000" w:firstRow="0" w:lastRow="0" w:firstColumn="0" w:lastColumn="0" w:noHBand="0" w:noVBand="0"/>
        </w:tblPrEx>
        <w:trPr>
          <w:cantSplit/>
          <w:trHeight w:val="340"/>
        </w:trPr>
        <w:tc>
          <w:tcPr>
            <w:tcW w:w="305" w:type="pct"/>
          </w:tcPr>
          <w:p w14:paraId="33FF1C34" w14:textId="77777777" w:rsidR="00C34EEB" w:rsidRPr="00676BAE" w:rsidRDefault="00C34EEB" w:rsidP="00E8338F">
            <w:pPr>
              <w:numPr>
                <w:ilvl w:val="0"/>
                <w:numId w:val="4"/>
              </w:numPr>
              <w:tabs>
                <w:tab w:val="num" w:pos="0"/>
              </w:tabs>
              <w:spacing w:after="0" w:line="240" w:lineRule="auto"/>
              <w:ind w:right="-108"/>
              <w:contextualSpacing/>
              <w:rPr>
                <w:rFonts w:ascii="Calibri" w:eastAsia="Times New Roman" w:hAnsi="Calibri" w:cs="Calibri"/>
                <w:kern w:val="0"/>
                <w14:ligatures w14:val="none"/>
              </w:rPr>
            </w:pPr>
          </w:p>
        </w:tc>
        <w:tc>
          <w:tcPr>
            <w:tcW w:w="1262" w:type="pct"/>
          </w:tcPr>
          <w:p w14:paraId="5CE9B887"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Įrangos aukštis</w:t>
            </w:r>
          </w:p>
        </w:tc>
        <w:tc>
          <w:tcPr>
            <w:tcW w:w="1578" w:type="pct"/>
            <w:vAlign w:val="center"/>
          </w:tcPr>
          <w:p w14:paraId="0D58F162"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Nedaugiau kaip 1 U</w:t>
            </w:r>
          </w:p>
        </w:tc>
        <w:tc>
          <w:tcPr>
            <w:tcW w:w="677" w:type="pct"/>
          </w:tcPr>
          <w:p w14:paraId="40DBEC99"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5EE7062D"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6238E89E" w14:textId="5FE4C92F" w:rsidTr="00E8338F">
        <w:tblPrEx>
          <w:tblLook w:val="0000" w:firstRow="0" w:lastRow="0" w:firstColumn="0" w:lastColumn="0" w:noHBand="0" w:noVBand="0"/>
        </w:tblPrEx>
        <w:trPr>
          <w:cantSplit/>
          <w:trHeight w:val="340"/>
        </w:trPr>
        <w:tc>
          <w:tcPr>
            <w:tcW w:w="305" w:type="pct"/>
          </w:tcPr>
          <w:p w14:paraId="76A835C2" w14:textId="77777777" w:rsidR="00C34EEB" w:rsidRPr="00676BAE" w:rsidRDefault="00C34EEB" w:rsidP="00E8338F">
            <w:pPr>
              <w:numPr>
                <w:ilvl w:val="0"/>
                <w:numId w:val="4"/>
              </w:numPr>
              <w:tabs>
                <w:tab w:val="num" w:pos="0"/>
              </w:tabs>
              <w:spacing w:after="0" w:line="240" w:lineRule="auto"/>
              <w:ind w:right="-108"/>
              <w:contextualSpacing/>
              <w:rPr>
                <w:rFonts w:ascii="Calibri" w:eastAsia="Times New Roman" w:hAnsi="Calibri" w:cs="Calibri"/>
                <w:kern w:val="0"/>
                <w14:ligatures w14:val="none"/>
              </w:rPr>
            </w:pPr>
          </w:p>
        </w:tc>
        <w:tc>
          <w:tcPr>
            <w:tcW w:w="1262" w:type="pct"/>
          </w:tcPr>
          <w:p w14:paraId="2E23382E"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Įrangos maitinimas</w:t>
            </w:r>
          </w:p>
        </w:tc>
        <w:tc>
          <w:tcPr>
            <w:tcW w:w="1578" w:type="pct"/>
            <w:vAlign w:val="center"/>
          </w:tcPr>
          <w:p w14:paraId="182F1B59"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Neprasčiau kaip 100 – 240 V, 50 – 60 Hz</w:t>
            </w:r>
          </w:p>
        </w:tc>
        <w:tc>
          <w:tcPr>
            <w:tcW w:w="677" w:type="pct"/>
          </w:tcPr>
          <w:p w14:paraId="26CD7E0B"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6706EBEF"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232FD5E7" w14:textId="0F962431" w:rsidTr="00E8338F">
        <w:tblPrEx>
          <w:tblLook w:val="0000" w:firstRow="0" w:lastRow="0" w:firstColumn="0" w:lastColumn="0" w:noHBand="0" w:noVBand="0"/>
        </w:tblPrEx>
        <w:trPr>
          <w:cantSplit/>
          <w:trHeight w:val="340"/>
        </w:trPr>
        <w:tc>
          <w:tcPr>
            <w:tcW w:w="305" w:type="pct"/>
            <w:tcBorders>
              <w:bottom w:val="single" w:sz="4" w:space="0" w:color="auto"/>
            </w:tcBorders>
          </w:tcPr>
          <w:p w14:paraId="3C40D395" w14:textId="77777777" w:rsidR="00C34EEB" w:rsidRPr="00676BAE" w:rsidRDefault="00C34EEB" w:rsidP="00E8338F">
            <w:pPr>
              <w:numPr>
                <w:ilvl w:val="0"/>
                <w:numId w:val="4"/>
              </w:numPr>
              <w:tabs>
                <w:tab w:val="num" w:pos="0"/>
              </w:tabs>
              <w:spacing w:after="0" w:line="240" w:lineRule="auto"/>
              <w:ind w:right="-108"/>
              <w:contextualSpacing/>
              <w:rPr>
                <w:rFonts w:ascii="Calibri" w:eastAsia="Times New Roman" w:hAnsi="Calibri" w:cs="Calibri"/>
                <w:kern w:val="0"/>
                <w14:ligatures w14:val="none"/>
              </w:rPr>
            </w:pPr>
          </w:p>
        </w:tc>
        <w:tc>
          <w:tcPr>
            <w:tcW w:w="1262" w:type="pct"/>
            <w:tcBorders>
              <w:bottom w:val="single" w:sz="4" w:space="0" w:color="auto"/>
            </w:tcBorders>
          </w:tcPr>
          <w:p w14:paraId="1E01E155"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Prievadai</w:t>
            </w:r>
          </w:p>
        </w:tc>
        <w:tc>
          <w:tcPr>
            <w:tcW w:w="1578" w:type="pct"/>
            <w:tcBorders>
              <w:bottom w:val="single" w:sz="4" w:space="0" w:color="auto"/>
            </w:tcBorders>
            <w:vAlign w:val="center"/>
          </w:tcPr>
          <w:p w14:paraId="492E4A6D"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Nemažiau kaip 8 10/100/1000 RJ-45 prievadų;</w:t>
            </w:r>
          </w:p>
          <w:p w14:paraId="0FEA1B8E"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1xUSB Port; 1xConsole (RJ45)</w:t>
            </w:r>
          </w:p>
        </w:tc>
        <w:tc>
          <w:tcPr>
            <w:tcW w:w="677" w:type="pct"/>
            <w:tcBorders>
              <w:bottom w:val="single" w:sz="4" w:space="0" w:color="auto"/>
            </w:tcBorders>
          </w:tcPr>
          <w:p w14:paraId="42CED543"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Borders>
              <w:bottom w:val="single" w:sz="4" w:space="0" w:color="auto"/>
            </w:tcBorders>
          </w:tcPr>
          <w:p w14:paraId="0DF722A7"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75EC81EE" w14:textId="5CF912A5" w:rsidTr="00E8338F">
        <w:tblPrEx>
          <w:tblLook w:val="0000" w:firstRow="0" w:lastRow="0" w:firstColumn="0" w:lastColumn="0" w:noHBand="0" w:noVBand="0"/>
        </w:tblPrEx>
        <w:trPr>
          <w:cantSplit/>
          <w:trHeight w:val="340"/>
        </w:trPr>
        <w:tc>
          <w:tcPr>
            <w:tcW w:w="305" w:type="pct"/>
            <w:vMerge w:val="restart"/>
          </w:tcPr>
          <w:p w14:paraId="7D2DC50C" w14:textId="77777777" w:rsidR="00C34EEB" w:rsidRPr="00676BAE" w:rsidRDefault="00C34EEB" w:rsidP="00E8338F">
            <w:pPr>
              <w:numPr>
                <w:ilvl w:val="0"/>
                <w:numId w:val="4"/>
              </w:numPr>
              <w:tabs>
                <w:tab w:val="num" w:pos="0"/>
              </w:tabs>
              <w:spacing w:after="0" w:line="240" w:lineRule="auto"/>
              <w:ind w:right="-108"/>
              <w:contextualSpacing/>
              <w:rPr>
                <w:rFonts w:ascii="Calibri" w:eastAsia="Times New Roman" w:hAnsi="Calibri" w:cs="Calibri"/>
                <w:kern w:val="0"/>
                <w14:ligatures w14:val="none"/>
              </w:rPr>
            </w:pPr>
          </w:p>
        </w:tc>
        <w:tc>
          <w:tcPr>
            <w:tcW w:w="1262" w:type="pct"/>
            <w:vMerge w:val="restart"/>
          </w:tcPr>
          <w:p w14:paraId="5FED5E29"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Ugniasienės pralaidumas</w:t>
            </w:r>
          </w:p>
        </w:tc>
        <w:tc>
          <w:tcPr>
            <w:tcW w:w="1578" w:type="pct"/>
            <w:vAlign w:val="center"/>
          </w:tcPr>
          <w:p w14:paraId="30422E07"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Nemažiau kaip 10 Gbps 1518 baitų dydžio UDP paketais</w:t>
            </w:r>
          </w:p>
        </w:tc>
        <w:tc>
          <w:tcPr>
            <w:tcW w:w="677" w:type="pct"/>
          </w:tcPr>
          <w:p w14:paraId="6C753546"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5A4D23B3"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5128D957" w14:textId="5C5F691C" w:rsidTr="00E8338F">
        <w:tblPrEx>
          <w:tblLook w:val="0000" w:firstRow="0" w:lastRow="0" w:firstColumn="0" w:lastColumn="0" w:noHBand="0" w:noVBand="0"/>
        </w:tblPrEx>
        <w:trPr>
          <w:cantSplit/>
          <w:trHeight w:val="340"/>
        </w:trPr>
        <w:tc>
          <w:tcPr>
            <w:tcW w:w="305" w:type="pct"/>
            <w:vMerge/>
          </w:tcPr>
          <w:p w14:paraId="0D417AEE"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vMerge/>
          </w:tcPr>
          <w:p w14:paraId="2415AC7E"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578" w:type="pct"/>
            <w:vAlign w:val="center"/>
          </w:tcPr>
          <w:p w14:paraId="6E8721CE"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Nemažiau kaip 10 Gbps 512 baitų dydžio UDP paketais</w:t>
            </w:r>
          </w:p>
        </w:tc>
        <w:tc>
          <w:tcPr>
            <w:tcW w:w="677" w:type="pct"/>
          </w:tcPr>
          <w:p w14:paraId="2A1861F6"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53504444"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5E25FFC7" w14:textId="4957D086" w:rsidTr="00E8338F">
        <w:tblPrEx>
          <w:tblLook w:val="0000" w:firstRow="0" w:lastRow="0" w:firstColumn="0" w:lastColumn="0" w:noHBand="0" w:noVBand="0"/>
        </w:tblPrEx>
        <w:trPr>
          <w:cantSplit/>
          <w:trHeight w:val="340"/>
        </w:trPr>
        <w:tc>
          <w:tcPr>
            <w:tcW w:w="305" w:type="pct"/>
            <w:vMerge/>
          </w:tcPr>
          <w:p w14:paraId="2726C20A"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vMerge/>
          </w:tcPr>
          <w:p w14:paraId="14EEAE89"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578" w:type="pct"/>
            <w:vAlign w:val="center"/>
          </w:tcPr>
          <w:p w14:paraId="23AA7A63"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Nemažiau kaip 6 Gbps 64 baitų dydžio UDP paketais</w:t>
            </w:r>
          </w:p>
        </w:tc>
        <w:tc>
          <w:tcPr>
            <w:tcW w:w="677" w:type="pct"/>
          </w:tcPr>
          <w:p w14:paraId="48D8C962"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48E78D21"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05E4B2A9" w14:textId="761E0CC4" w:rsidTr="00E8338F">
        <w:tblPrEx>
          <w:tblLook w:val="0000" w:firstRow="0" w:lastRow="0" w:firstColumn="0" w:lastColumn="0" w:noHBand="0" w:noVBand="0"/>
        </w:tblPrEx>
        <w:trPr>
          <w:cantSplit/>
          <w:trHeight w:val="340"/>
        </w:trPr>
        <w:tc>
          <w:tcPr>
            <w:tcW w:w="305" w:type="pct"/>
          </w:tcPr>
          <w:p w14:paraId="72D270FF"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0E45E292"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Ugniasienės pralaidumas paketais per sekundę</w:t>
            </w:r>
          </w:p>
        </w:tc>
        <w:tc>
          <w:tcPr>
            <w:tcW w:w="1578" w:type="pct"/>
            <w:vAlign w:val="center"/>
          </w:tcPr>
          <w:p w14:paraId="2A11BF4D"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Nemažiau kaip 9 M paketų per sekundę</w:t>
            </w:r>
          </w:p>
        </w:tc>
        <w:tc>
          <w:tcPr>
            <w:tcW w:w="677" w:type="pct"/>
          </w:tcPr>
          <w:p w14:paraId="403A74C8"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79DCBCFA"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47160040" w14:textId="244AB3BD" w:rsidTr="00E8338F">
        <w:tblPrEx>
          <w:tblLook w:val="0000" w:firstRow="0" w:lastRow="0" w:firstColumn="0" w:lastColumn="0" w:noHBand="0" w:noVBand="0"/>
        </w:tblPrEx>
        <w:trPr>
          <w:cantSplit/>
          <w:trHeight w:val="340"/>
        </w:trPr>
        <w:tc>
          <w:tcPr>
            <w:tcW w:w="305" w:type="pct"/>
          </w:tcPr>
          <w:p w14:paraId="31A6AE06"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626EF199"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Ipsec VPN pralaidumas</w:t>
            </w:r>
          </w:p>
        </w:tc>
        <w:tc>
          <w:tcPr>
            <w:tcW w:w="1578" w:type="pct"/>
            <w:vAlign w:val="center"/>
          </w:tcPr>
          <w:p w14:paraId="5537571E"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Nemažiau kaip 6.5 Gbps 512 baitų paketais</w:t>
            </w:r>
          </w:p>
        </w:tc>
        <w:tc>
          <w:tcPr>
            <w:tcW w:w="677" w:type="pct"/>
          </w:tcPr>
          <w:p w14:paraId="788DFED8"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60DE294F"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5F5DD59F" w14:textId="45E398C3" w:rsidTr="00E8338F">
        <w:tblPrEx>
          <w:tblLook w:val="0000" w:firstRow="0" w:lastRow="0" w:firstColumn="0" w:lastColumn="0" w:noHBand="0" w:noVBand="0"/>
        </w:tblPrEx>
        <w:trPr>
          <w:cantSplit/>
          <w:trHeight w:val="340"/>
        </w:trPr>
        <w:tc>
          <w:tcPr>
            <w:tcW w:w="305" w:type="pct"/>
          </w:tcPr>
          <w:p w14:paraId="321475BC"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55F58902"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Ipsec tunelių skaičius įrenginys – įrenginys (Gateway-to-Gateway)</w:t>
            </w:r>
          </w:p>
        </w:tc>
        <w:tc>
          <w:tcPr>
            <w:tcW w:w="1578" w:type="pct"/>
            <w:vAlign w:val="center"/>
          </w:tcPr>
          <w:p w14:paraId="4795F827"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Nemažiau kaip 200</w:t>
            </w:r>
          </w:p>
        </w:tc>
        <w:tc>
          <w:tcPr>
            <w:tcW w:w="677" w:type="pct"/>
          </w:tcPr>
          <w:p w14:paraId="3610BB5E"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47683B3E"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2CCF6E9A" w14:textId="04B5A187" w:rsidTr="00E8338F">
        <w:tblPrEx>
          <w:tblLook w:val="0000" w:firstRow="0" w:lastRow="0" w:firstColumn="0" w:lastColumn="0" w:noHBand="0" w:noVBand="0"/>
        </w:tblPrEx>
        <w:trPr>
          <w:cantSplit/>
          <w:trHeight w:val="340"/>
        </w:trPr>
        <w:tc>
          <w:tcPr>
            <w:tcW w:w="305" w:type="pct"/>
          </w:tcPr>
          <w:p w14:paraId="2DD90C5B"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7ABBBF7E"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Ipsec tunelių skaičius klientas – įrenginys (Client-to-Gateway )</w:t>
            </w:r>
          </w:p>
        </w:tc>
        <w:tc>
          <w:tcPr>
            <w:tcW w:w="1578" w:type="pct"/>
            <w:vAlign w:val="center"/>
          </w:tcPr>
          <w:p w14:paraId="0FAE4D12"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Nemažiau kaip 500</w:t>
            </w:r>
          </w:p>
        </w:tc>
        <w:tc>
          <w:tcPr>
            <w:tcW w:w="677" w:type="pct"/>
          </w:tcPr>
          <w:p w14:paraId="4185912D"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47027004"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4A0A79B7" w14:textId="4390173B" w:rsidTr="00E8338F">
        <w:tblPrEx>
          <w:tblLook w:val="0000" w:firstRow="0" w:lastRow="0" w:firstColumn="0" w:lastColumn="0" w:noHBand="0" w:noVBand="0"/>
        </w:tblPrEx>
        <w:trPr>
          <w:cantSplit/>
          <w:trHeight w:val="340"/>
        </w:trPr>
        <w:tc>
          <w:tcPr>
            <w:tcW w:w="305" w:type="pct"/>
          </w:tcPr>
          <w:p w14:paraId="2CD2D33A"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2EFE2446"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Sesijų skaičius</w:t>
            </w:r>
          </w:p>
        </w:tc>
        <w:tc>
          <w:tcPr>
            <w:tcW w:w="1578" w:type="pct"/>
            <w:vAlign w:val="center"/>
          </w:tcPr>
          <w:p w14:paraId="66C260DA"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Nemažiau kaip 700k</w:t>
            </w:r>
          </w:p>
        </w:tc>
        <w:tc>
          <w:tcPr>
            <w:tcW w:w="677" w:type="pct"/>
          </w:tcPr>
          <w:p w14:paraId="13EAF3ED"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09D7FABE"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647F9BE3" w14:textId="3DBB095D" w:rsidTr="00E8338F">
        <w:tblPrEx>
          <w:tblLook w:val="0000" w:firstRow="0" w:lastRow="0" w:firstColumn="0" w:lastColumn="0" w:noHBand="0" w:noVBand="0"/>
        </w:tblPrEx>
        <w:trPr>
          <w:cantSplit/>
          <w:trHeight w:val="340"/>
        </w:trPr>
        <w:tc>
          <w:tcPr>
            <w:tcW w:w="305" w:type="pct"/>
          </w:tcPr>
          <w:p w14:paraId="0EEC3840"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1736AFC4"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Naujų sesijų skaičius per sekundę</w:t>
            </w:r>
          </w:p>
        </w:tc>
        <w:tc>
          <w:tcPr>
            <w:tcW w:w="1578" w:type="pct"/>
            <w:vAlign w:val="center"/>
          </w:tcPr>
          <w:p w14:paraId="2801B4BE"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Nemažiau kaip 35000</w:t>
            </w:r>
          </w:p>
        </w:tc>
        <w:tc>
          <w:tcPr>
            <w:tcW w:w="677" w:type="pct"/>
          </w:tcPr>
          <w:p w14:paraId="0C1203A9"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4B63136B"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3F1CA749" w14:textId="32ECD985" w:rsidTr="00E8338F">
        <w:tblPrEx>
          <w:tblLook w:val="0000" w:firstRow="0" w:lastRow="0" w:firstColumn="0" w:lastColumn="0" w:noHBand="0" w:noVBand="0"/>
        </w:tblPrEx>
        <w:trPr>
          <w:cantSplit/>
          <w:trHeight w:val="340"/>
        </w:trPr>
        <w:tc>
          <w:tcPr>
            <w:tcW w:w="305" w:type="pct"/>
          </w:tcPr>
          <w:p w14:paraId="0E8C3C85"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34FA60C1"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SSL VPN pralaidumas</w:t>
            </w:r>
          </w:p>
        </w:tc>
        <w:tc>
          <w:tcPr>
            <w:tcW w:w="1578" w:type="pct"/>
            <w:vAlign w:val="center"/>
          </w:tcPr>
          <w:p w14:paraId="045EACED"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Nemažiau kaip 900 Mbps</w:t>
            </w:r>
          </w:p>
        </w:tc>
        <w:tc>
          <w:tcPr>
            <w:tcW w:w="677" w:type="pct"/>
          </w:tcPr>
          <w:p w14:paraId="2179F776"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4361A180"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77D91631" w14:textId="137D91B5" w:rsidTr="00E8338F">
        <w:tblPrEx>
          <w:tblLook w:val="0000" w:firstRow="0" w:lastRow="0" w:firstColumn="0" w:lastColumn="0" w:noHBand="0" w:noVBand="0"/>
        </w:tblPrEx>
        <w:trPr>
          <w:cantSplit/>
          <w:trHeight w:val="340"/>
        </w:trPr>
        <w:tc>
          <w:tcPr>
            <w:tcW w:w="305" w:type="pct"/>
          </w:tcPr>
          <w:p w14:paraId="494A7549"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48823C39"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SSL VPN vartotojų skaičius vienu metu</w:t>
            </w:r>
          </w:p>
        </w:tc>
        <w:tc>
          <w:tcPr>
            <w:tcW w:w="1578" w:type="pct"/>
            <w:vAlign w:val="center"/>
          </w:tcPr>
          <w:p w14:paraId="474D3438"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 mažiau kaip 200</w:t>
            </w:r>
          </w:p>
        </w:tc>
        <w:tc>
          <w:tcPr>
            <w:tcW w:w="677" w:type="pct"/>
          </w:tcPr>
          <w:p w14:paraId="15CA7F43"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534B76F0"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52C058CF" w14:textId="111EB925" w:rsidTr="00E8338F">
        <w:tblPrEx>
          <w:tblLook w:val="0000" w:firstRow="0" w:lastRow="0" w:firstColumn="0" w:lastColumn="0" w:noHBand="0" w:noVBand="0"/>
        </w:tblPrEx>
        <w:trPr>
          <w:cantSplit/>
          <w:trHeight w:val="340"/>
        </w:trPr>
        <w:tc>
          <w:tcPr>
            <w:tcW w:w="305" w:type="pct"/>
            <w:tcBorders>
              <w:bottom w:val="single" w:sz="4" w:space="0" w:color="auto"/>
            </w:tcBorders>
          </w:tcPr>
          <w:p w14:paraId="5E354B70"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Borders>
              <w:bottom w:val="single" w:sz="4" w:space="0" w:color="auto"/>
            </w:tcBorders>
          </w:tcPr>
          <w:p w14:paraId="3D9BE86C"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Sistemos virtualizavimas</w:t>
            </w:r>
          </w:p>
        </w:tc>
        <w:tc>
          <w:tcPr>
            <w:tcW w:w="1578" w:type="pct"/>
            <w:tcBorders>
              <w:bottom w:val="single" w:sz="4" w:space="0" w:color="auto"/>
            </w:tcBorders>
            <w:vAlign w:val="center"/>
          </w:tcPr>
          <w:p w14:paraId="21303DD2"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būti galimybė padalinti į nemažiau kaip 10 virtualių įrenginių</w:t>
            </w:r>
          </w:p>
        </w:tc>
        <w:tc>
          <w:tcPr>
            <w:tcW w:w="677" w:type="pct"/>
            <w:tcBorders>
              <w:bottom w:val="single" w:sz="4" w:space="0" w:color="auto"/>
            </w:tcBorders>
          </w:tcPr>
          <w:p w14:paraId="3251202A"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Borders>
              <w:bottom w:val="single" w:sz="4" w:space="0" w:color="auto"/>
            </w:tcBorders>
          </w:tcPr>
          <w:p w14:paraId="62B17FC1"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51E1CCA3" w14:textId="4E7EFB9C" w:rsidTr="00E8338F">
        <w:tblPrEx>
          <w:tblLook w:val="0000" w:firstRow="0" w:lastRow="0" w:firstColumn="0" w:lastColumn="0" w:noHBand="0" w:noVBand="0"/>
        </w:tblPrEx>
        <w:trPr>
          <w:cantSplit/>
          <w:trHeight w:val="340"/>
        </w:trPr>
        <w:tc>
          <w:tcPr>
            <w:tcW w:w="305" w:type="pct"/>
            <w:tcBorders>
              <w:bottom w:val="single" w:sz="4" w:space="0" w:color="auto"/>
            </w:tcBorders>
          </w:tcPr>
          <w:p w14:paraId="381BEDE4"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Borders>
              <w:bottom w:val="single" w:sz="4" w:space="0" w:color="auto"/>
            </w:tcBorders>
          </w:tcPr>
          <w:p w14:paraId="228224DD"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Aukštas patikimumas</w:t>
            </w:r>
          </w:p>
        </w:tc>
        <w:tc>
          <w:tcPr>
            <w:tcW w:w="1578" w:type="pct"/>
            <w:tcBorders>
              <w:bottom w:val="single" w:sz="4" w:space="0" w:color="auto"/>
            </w:tcBorders>
            <w:vAlign w:val="center"/>
          </w:tcPr>
          <w:p w14:paraId="75CCEE60"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Galimybė apjungti kelis įrenginius į bendra telkinį kuris galės veikti HA režimu (Active-Active; Active Passive)</w:t>
            </w:r>
          </w:p>
        </w:tc>
        <w:tc>
          <w:tcPr>
            <w:tcW w:w="677" w:type="pct"/>
            <w:tcBorders>
              <w:bottom w:val="single" w:sz="4" w:space="0" w:color="auto"/>
            </w:tcBorders>
          </w:tcPr>
          <w:p w14:paraId="0C45BF3E"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Borders>
              <w:bottom w:val="single" w:sz="4" w:space="0" w:color="auto"/>
            </w:tcBorders>
          </w:tcPr>
          <w:p w14:paraId="78876A1B"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1B8E3CFA" w14:textId="7DFE9739" w:rsidTr="00E8338F">
        <w:trPr>
          <w:cantSplit/>
          <w:trHeight w:val="340"/>
        </w:trPr>
        <w:tc>
          <w:tcPr>
            <w:tcW w:w="305" w:type="pct"/>
          </w:tcPr>
          <w:p w14:paraId="5E747B7B"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35B1F799"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Darbo režimai</w:t>
            </w:r>
          </w:p>
        </w:tc>
        <w:tc>
          <w:tcPr>
            <w:tcW w:w="1578" w:type="pct"/>
            <w:vAlign w:val="center"/>
          </w:tcPr>
          <w:p w14:paraId="0774813A"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Neblogesni kaip NAT, PAT, Transparent ar lygiavertės</w:t>
            </w:r>
          </w:p>
        </w:tc>
        <w:tc>
          <w:tcPr>
            <w:tcW w:w="677" w:type="pct"/>
          </w:tcPr>
          <w:p w14:paraId="5A4CEE99"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2AFC6B02"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5F03D47C" w14:textId="30A1E499" w:rsidTr="00E8338F">
        <w:trPr>
          <w:cantSplit/>
          <w:trHeight w:val="340"/>
        </w:trPr>
        <w:tc>
          <w:tcPr>
            <w:tcW w:w="305" w:type="pct"/>
          </w:tcPr>
          <w:p w14:paraId="3AC6116C"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5B972477"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Valdymas</w:t>
            </w:r>
          </w:p>
        </w:tc>
        <w:tc>
          <w:tcPr>
            <w:tcW w:w="1578" w:type="pct"/>
            <w:vAlign w:val="center"/>
          </w:tcPr>
          <w:p w14:paraId="505EC6F7"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Neblogesnis kaip WEB (HTTP, HTTPS), SSH, konsolė RS-232, TELNET ar lygiavertės</w:t>
            </w:r>
          </w:p>
        </w:tc>
        <w:tc>
          <w:tcPr>
            <w:tcW w:w="677" w:type="pct"/>
          </w:tcPr>
          <w:p w14:paraId="0CC892A2"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4DCB9640"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39595BCE" w14:textId="164FF8D5" w:rsidTr="00E8338F">
        <w:trPr>
          <w:cantSplit/>
          <w:trHeight w:val="340"/>
        </w:trPr>
        <w:tc>
          <w:tcPr>
            <w:tcW w:w="305" w:type="pct"/>
          </w:tcPr>
          <w:p w14:paraId="30FB8253"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3BC3657F"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Aukšto patikimumo funkcija (</w:t>
            </w:r>
            <w:r w:rsidRPr="00676BAE">
              <w:rPr>
                <w:rFonts w:ascii="Calibri" w:eastAsia="Times New Roman" w:hAnsi="Calibri" w:cs="Calibri"/>
                <w:kern w:val="0"/>
                <w:lang w:eastAsia="lt-LT"/>
                <w14:ligatures w14:val="none"/>
              </w:rPr>
              <w:t xml:space="preserve">angl. </w:t>
            </w:r>
            <w:r w:rsidRPr="00676BAE">
              <w:rPr>
                <w:rFonts w:ascii="Calibri" w:eastAsia="Times New Roman" w:hAnsi="Calibri" w:cs="Calibri"/>
                <w:i/>
                <w:kern w:val="0"/>
                <w14:ligatures w14:val="none"/>
              </w:rPr>
              <w:t>High Availability</w:t>
            </w:r>
            <w:r w:rsidRPr="00676BAE">
              <w:rPr>
                <w:rFonts w:ascii="Calibri" w:eastAsia="Times New Roman" w:hAnsi="Calibri" w:cs="Calibri"/>
                <w:kern w:val="0"/>
                <w14:ligatures w14:val="none"/>
              </w:rPr>
              <w:t>)</w:t>
            </w:r>
          </w:p>
        </w:tc>
        <w:tc>
          <w:tcPr>
            <w:tcW w:w="1578" w:type="pct"/>
            <w:vAlign w:val="center"/>
          </w:tcPr>
          <w:p w14:paraId="52198D95"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palaikyti šiuos darbo režimus aktyvus - pasyvus, aktyvus – aktyvus</w:t>
            </w:r>
          </w:p>
        </w:tc>
        <w:tc>
          <w:tcPr>
            <w:tcW w:w="677" w:type="pct"/>
          </w:tcPr>
          <w:p w14:paraId="7DE93334"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1509C638"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2A21CD30" w14:textId="330606B8" w:rsidTr="00E8338F">
        <w:trPr>
          <w:cantSplit/>
          <w:trHeight w:val="340"/>
        </w:trPr>
        <w:tc>
          <w:tcPr>
            <w:tcW w:w="305" w:type="pct"/>
          </w:tcPr>
          <w:p w14:paraId="3423BD09"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5A17DBE2"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Integracija su SNMP (</w:t>
            </w:r>
            <w:r w:rsidRPr="00676BAE">
              <w:rPr>
                <w:rFonts w:ascii="Calibri" w:eastAsia="Times New Roman" w:hAnsi="Calibri" w:cs="Calibri"/>
                <w:i/>
                <w:kern w:val="0"/>
                <w14:ligatures w14:val="none"/>
              </w:rPr>
              <w:t>angl. Simple Network Management Protocol</w:t>
            </w:r>
            <w:r w:rsidRPr="00676BAE">
              <w:rPr>
                <w:rFonts w:ascii="Calibri" w:eastAsia="Times New Roman" w:hAnsi="Calibri" w:cs="Calibri"/>
                <w:kern w:val="0"/>
                <w14:ligatures w14:val="none"/>
              </w:rPr>
              <w:t>)</w:t>
            </w:r>
          </w:p>
        </w:tc>
        <w:tc>
          <w:tcPr>
            <w:tcW w:w="1578" w:type="pct"/>
            <w:vAlign w:val="center"/>
          </w:tcPr>
          <w:p w14:paraId="605B503B"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Palaikomos versijos neblogesnės kaip 1, 2, 3</w:t>
            </w:r>
          </w:p>
        </w:tc>
        <w:tc>
          <w:tcPr>
            <w:tcW w:w="677" w:type="pct"/>
          </w:tcPr>
          <w:p w14:paraId="1C212D3A"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093C996A"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144C0685" w14:textId="74D61F71" w:rsidTr="00E8338F">
        <w:trPr>
          <w:cantSplit/>
          <w:trHeight w:val="340"/>
        </w:trPr>
        <w:tc>
          <w:tcPr>
            <w:tcW w:w="305" w:type="pct"/>
          </w:tcPr>
          <w:p w14:paraId="6DC97789"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64FBBF73"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Galimybė išeksportuoti įrenginio nustatymus (</w:t>
            </w:r>
            <w:r w:rsidRPr="00676BAE">
              <w:rPr>
                <w:rFonts w:ascii="Calibri" w:eastAsia="Times New Roman" w:hAnsi="Calibri" w:cs="Calibri"/>
                <w:kern w:val="0"/>
                <w:lang w:eastAsia="lt-LT"/>
                <w14:ligatures w14:val="none"/>
              </w:rPr>
              <w:t xml:space="preserve">angl. </w:t>
            </w:r>
            <w:r w:rsidRPr="00676BAE">
              <w:rPr>
                <w:rFonts w:ascii="Calibri" w:eastAsia="Times New Roman" w:hAnsi="Calibri" w:cs="Calibri"/>
                <w:i/>
                <w:kern w:val="0"/>
                <w14:ligatures w14:val="none"/>
              </w:rPr>
              <w:t>Backup</w:t>
            </w:r>
            <w:r w:rsidRPr="00676BAE">
              <w:rPr>
                <w:rFonts w:ascii="Calibri" w:eastAsia="Times New Roman" w:hAnsi="Calibri" w:cs="Calibri"/>
                <w:kern w:val="0"/>
                <w14:ligatures w14:val="none"/>
              </w:rPr>
              <w:t>)</w:t>
            </w:r>
          </w:p>
        </w:tc>
        <w:tc>
          <w:tcPr>
            <w:tcW w:w="1578" w:type="pct"/>
            <w:vAlign w:val="center"/>
          </w:tcPr>
          <w:p w14:paraId="28EC8235"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būti</w:t>
            </w:r>
          </w:p>
        </w:tc>
        <w:tc>
          <w:tcPr>
            <w:tcW w:w="677" w:type="pct"/>
          </w:tcPr>
          <w:p w14:paraId="46EA6B2F"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55812B22"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35611B4E" w14:textId="5760A592" w:rsidTr="00E8338F">
        <w:trPr>
          <w:cantSplit/>
          <w:trHeight w:val="340"/>
        </w:trPr>
        <w:tc>
          <w:tcPr>
            <w:tcW w:w="305" w:type="pct"/>
          </w:tcPr>
          <w:p w14:paraId="43A2D8EF"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596920A4"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Galimybė išeksportuojant įrenginio nustatymus apsaugoti slaptažodžiu</w:t>
            </w:r>
          </w:p>
        </w:tc>
        <w:tc>
          <w:tcPr>
            <w:tcW w:w="1578" w:type="pct"/>
            <w:vAlign w:val="center"/>
          </w:tcPr>
          <w:p w14:paraId="311608EC"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būti</w:t>
            </w:r>
          </w:p>
        </w:tc>
        <w:tc>
          <w:tcPr>
            <w:tcW w:w="677" w:type="pct"/>
          </w:tcPr>
          <w:p w14:paraId="7B935F8D"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31BCB34C"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526346AD" w14:textId="2F373B9C" w:rsidTr="00E8338F">
        <w:trPr>
          <w:cantSplit/>
          <w:trHeight w:val="340"/>
        </w:trPr>
        <w:tc>
          <w:tcPr>
            <w:tcW w:w="305" w:type="pct"/>
          </w:tcPr>
          <w:p w14:paraId="69614372"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53654A86"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DHCP klientas/serveris</w:t>
            </w:r>
          </w:p>
        </w:tc>
        <w:tc>
          <w:tcPr>
            <w:tcW w:w="1578" w:type="pct"/>
            <w:vAlign w:val="center"/>
          </w:tcPr>
          <w:p w14:paraId="6FE8D5E9"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būti</w:t>
            </w:r>
          </w:p>
        </w:tc>
        <w:tc>
          <w:tcPr>
            <w:tcW w:w="677" w:type="pct"/>
          </w:tcPr>
          <w:p w14:paraId="3DEB2834"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74F690B5"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53C81DE0" w14:textId="321A6312" w:rsidTr="00E8338F">
        <w:trPr>
          <w:cantSplit/>
          <w:trHeight w:val="340"/>
        </w:trPr>
        <w:tc>
          <w:tcPr>
            <w:tcW w:w="305" w:type="pct"/>
          </w:tcPr>
          <w:p w14:paraId="459B3E94"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6FBC8489"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DHCP serveris IPsec VPN</w:t>
            </w:r>
          </w:p>
        </w:tc>
        <w:tc>
          <w:tcPr>
            <w:tcW w:w="1578" w:type="pct"/>
            <w:vAlign w:val="center"/>
          </w:tcPr>
          <w:p w14:paraId="2E3574A1"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būti</w:t>
            </w:r>
          </w:p>
        </w:tc>
        <w:tc>
          <w:tcPr>
            <w:tcW w:w="677" w:type="pct"/>
          </w:tcPr>
          <w:p w14:paraId="15BA61A2"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395771FF"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37A3D110" w14:textId="6ABD0FE9" w:rsidTr="00E8338F">
        <w:trPr>
          <w:cantSplit/>
          <w:trHeight w:val="340"/>
        </w:trPr>
        <w:tc>
          <w:tcPr>
            <w:tcW w:w="305" w:type="pct"/>
          </w:tcPr>
          <w:p w14:paraId="3F2F0EF7"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0B5DE57D"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Sertifikatų palaikymas</w:t>
            </w:r>
          </w:p>
        </w:tc>
        <w:tc>
          <w:tcPr>
            <w:tcW w:w="1578" w:type="pct"/>
            <w:vAlign w:val="center"/>
          </w:tcPr>
          <w:p w14:paraId="2C399207"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būti</w:t>
            </w:r>
          </w:p>
        </w:tc>
        <w:tc>
          <w:tcPr>
            <w:tcW w:w="677" w:type="pct"/>
          </w:tcPr>
          <w:p w14:paraId="7CEACAEF"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72185A66"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1D835478" w14:textId="2B50E574" w:rsidTr="00E8338F">
        <w:trPr>
          <w:cantSplit/>
          <w:trHeight w:val="340"/>
        </w:trPr>
        <w:tc>
          <w:tcPr>
            <w:tcW w:w="305" w:type="pct"/>
          </w:tcPr>
          <w:p w14:paraId="22982755"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4229BD86"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Sertifikatų užklausų generavimas lokalus (</w:t>
            </w:r>
            <w:r w:rsidRPr="00676BAE">
              <w:rPr>
                <w:rFonts w:ascii="Calibri" w:eastAsia="Times New Roman" w:hAnsi="Calibri" w:cs="Calibri"/>
                <w:kern w:val="0"/>
                <w:lang w:eastAsia="lt-LT"/>
                <w14:ligatures w14:val="none"/>
              </w:rPr>
              <w:t xml:space="preserve">angl. </w:t>
            </w:r>
            <w:r w:rsidRPr="00676BAE">
              <w:rPr>
                <w:rFonts w:ascii="Calibri" w:eastAsia="Times New Roman" w:hAnsi="Calibri" w:cs="Calibri"/>
                <w:i/>
                <w:kern w:val="0"/>
                <w14:ligatures w14:val="none"/>
              </w:rPr>
              <w:t>File based</w:t>
            </w:r>
            <w:r w:rsidRPr="00676BAE">
              <w:rPr>
                <w:rFonts w:ascii="Calibri" w:eastAsia="Times New Roman" w:hAnsi="Calibri" w:cs="Calibri"/>
                <w:kern w:val="0"/>
                <w14:ligatures w14:val="none"/>
              </w:rPr>
              <w:t>) ir SCEP protokolu</w:t>
            </w:r>
          </w:p>
        </w:tc>
        <w:tc>
          <w:tcPr>
            <w:tcW w:w="1578" w:type="pct"/>
            <w:vAlign w:val="center"/>
          </w:tcPr>
          <w:p w14:paraId="565888C2"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būti</w:t>
            </w:r>
          </w:p>
        </w:tc>
        <w:tc>
          <w:tcPr>
            <w:tcW w:w="677" w:type="pct"/>
          </w:tcPr>
          <w:p w14:paraId="5DC18460"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597F6A48"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675A6A90" w14:textId="081D2F84" w:rsidTr="00E8338F">
        <w:trPr>
          <w:cantSplit/>
          <w:trHeight w:val="340"/>
        </w:trPr>
        <w:tc>
          <w:tcPr>
            <w:tcW w:w="305" w:type="pct"/>
          </w:tcPr>
          <w:p w14:paraId="524C38D7"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512D6141"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Maršrutizavimas</w:t>
            </w:r>
          </w:p>
        </w:tc>
        <w:tc>
          <w:tcPr>
            <w:tcW w:w="1578" w:type="pct"/>
            <w:vAlign w:val="center"/>
          </w:tcPr>
          <w:p w14:paraId="54F8C996"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Neprasčiau kaip statinis, dinaminis</w:t>
            </w:r>
          </w:p>
        </w:tc>
        <w:tc>
          <w:tcPr>
            <w:tcW w:w="677" w:type="pct"/>
          </w:tcPr>
          <w:p w14:paraId="76B2CA24"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62B488E2"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1CA9EEF7" w14:textId="42F42D34" w:rsidTr="00E8338F">
        <w:trPr>
          <w:cantSplit/>
          <w:trHeight w:val="340"/>
        </w:trPr>
        <w:tc>
          <w:tcPr>
            <w:tcW w:w="305" w:type="pct"/>
          </w:tcPr>
          <w:p w14:paraId="12B705CF"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12669478"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IPv4 dinaminio maršrutizavimo protokolai</w:t>
            </w:r>
          </w:p>
        </w:tc>
        <w:tc>
          <w:tcPr>
            <w:tcW w:w="1578" w:type="pct"/>
            <w:vAlign w:val="center"/>
          </w:tcPr>
          <w:p w14:paraId="045A70E7"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Neblogesni kaip BGP, OSFP, RIP, Multicast, IS-IS</w:t>
            </w:r>
          </w:p>
        </w:tc>
        <w:tc>
          <w:tcPr>
            <w:tcW w:w="677" w:type="pct"/>
          </w:tcPr>
          <w:p w14:paraId="114FDD77"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2C76FB55"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66402061" w14:textId="6B94C4BE" w:rsidTr="00E8338F">
        <w:trPr>
          <w:cantSplit/>
          <w:trHeight w:val="340"/>
        </w:trPr>
        <w:tc>
          <w:tcPr>
            <w:tcW w:w="305" w:type="pct"/>
          </w:tcPr>
          <w:p w14:paraId="3E41312E"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66087512"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IPv6 dinaminio maršrutizavimo protokolai</w:t>
            </w:r>
          </w:p>
        </w:tc>
        <w:tc>
          <w:tcPr>
            <w:tcW w:w="1578" w:type="pct"/>
            <w:vAlign w:val="center"/>
          </w:tcPr>
          <w:p w14:paraId="6D8018B1"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Neblogesni kaip dinaminio maršrutizavimo protokolai IPv6: RIP, OSPF, BGP</w:t>
            </w:r>
          </w:p>
        </w:tc>
        <w:tc>
          <w:tcPr>
            <w:tcW w:w="677" w:type="pct"/>
          </w:tcPr>
          <w:p w14:paraId="6D138C85"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454C9732"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37475AE2" w14:textId="265141D7" w:rsidTr="00E8338F">
        <w:trPr>
          <w:cantSplit/>
          <w:trHeight w:val="340"/>
        </w:trPr>
        <w:tc>
          <w:tcPr>
            <w:tcW w:w="305" w:type="pct"/>
          </w:tcPr>
          <w:p w14:paraId="45272099"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091A74FD"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Statinis maršrutizavimas pagal nustatytas taisykles (</w:t>
            </w:r>
            <w:r w:rsidRPr="00676BAE">
              <w:rPr>
                <w:rFonts w:ascii="Calibri" w:eastAsia="Times New Roman" w:hAnsi="Calibri" w:cs="Calibri"/>
                <w:kern w:val="0"/>
                <w:lang w:eastAsia="lt-LT"/>
                <w14:ligatures w14:val="none"/>
              </w:rPr>
              <w:t xml:space="preserve">angl. </w:t>
            </w:r>
            <w:r w:rsidRPr="00676BAE">
              <w:rPr>
                <w:rFonts w:ascii="Calibri" w:eastAsia="Times New Roman" w:hAnsi="Calibri" w:cs="Calibri"/>
                <w:i/>
                <w:kern w:val="0"/>
                <w14:ligatures w14:val="none"/>
              </w:rPr>
              <w:t>Policy base routing</w:t>
            </w:r>
            <w:r w:rsidRPr="00676BAE">
              <w:rPr>
                <w:rFonts w:ascii="Calibri" w:eastAsia="Times New Roman" w:hAnsi="Calibri" w:cs="Calibri"/>
                <w:kern w:val="0"/>
                <w14:ligatures w14:val="none"/>
              </w:rPr>
              <w:t>)</w:t>
            </w:r>
          </w:p>
        </w:tc>
        <w:tc>
          <w:tcPr>
            <w:tcW w:w="1578" w:type="pct"/>
            <w:vAlign w:val="center"/>
          </w:tcPr>
          <w:p w14:paraId="5706B47F"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būti</w:t>
            </w:r>
          </w:p>
        </w:tc>
        <w:tc>
          <w:tcPr>
            <w:tcW w:w="677" w:type="pct"/>
          </w:tcPr>
          <w:p w14:paraId="5E629608"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1657A56E"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5436BDC0" w14:textId="3B723C03" w:rsidTr="00E8338F">
        <w:trPr>
          <w:cantSplit/>
          <w:trHeight w:val="340"/>
        </w:trPr>
        <w:tc>
          <w:tcPr>
            <w:tcW w:w="305" w:type="pct"/>
          </w:tcPr>
          <w:p w14:paraId="47765569"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21B777A9"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VPN tuneliai</w:t>
            </w:r>
          </w:p>
        </w:tc>
        <w:tc>
          <w:tcPr>
            <w:tcW w:w="1578" w:type="pct"/>
            <w:vAlign w:val="center"/>
          </w:tcPr>
          <w:p w14:paraId="1676520F"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Neblogesni kaip SSL, PPTP, IPSEC, L2TP + IPsec, ADVPN</w:t>
            </w:r>
          </w:p>
        </w:tc>
        <w:tc>
          <w:tcPr>
            <w:tcW w:w="677" w:type="pct"/>
          </w:tcPr>
          <w:p w14:paraId="56DD88C5"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28750AC5"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7C11283E" w14:textId="2D2AEC94" w:rsidTr="00E8338F">
        <w:trPr>
          <w:cantSplit/>
          <w:trHeight w:val="340"/>
        </w:trPr>
        <w:tc>
          <w:tcPr>
            <w:tcW w:w="305" w:type="pct"/>
          </w:tcPr>
          <w:p w14:paraId="531A4059"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312368C1"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GRE tunelių palaikymas</w:t>
            </w:r>
          </w:p>
        </w:tc>
        <w:tc>
          <w:tcPr>
            <w:tcW w:w="1578" w:type="pct"/>
            <w:vAlign w:val="center"/>
          </w:tcPr>
          <w:p w14:paraId="36768676"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būti</w:t>
            </w:r>
          </w:p>
        </w:tc>
        <w:tc>
          <w:tcPr>
            <w:tcW w:w="677" w:type="pct"/>
          </w:tcPr>
          <w:p w14:paraId="7C269BA2"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62C2A867"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6F88D724" w14:textId="60C371ED" w:rsidTr="00E8338F">
        <w:trPr>
          <w:cantSplit/>
          <w:trHeight w:val="340"/>
        </w:trPr>
        <w:tc>
          <w:tcPr>
            <w:tcW w:w="305" w:type="pct"/>
          </w:tcPr>
          <w:p w14:paraId="3941C863"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2BB14D2A"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IPSec kriptavymo algoritmai</w:t>
            </w:r>
          </w:p>
        </w:tc>
        <w:tc>
          <w:tcPr>
            <w:tcW w:w="1578" w:type="pct"/>
            <w:vAlign w:val="center"/>
          </w:tcPr>
          <w:p w14:paraId="4BEA1DDF"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Neblogesni kaip AES128, AES192, AES256 ar lygiaverčiai</w:t>
            </w:r>
          </w:p>
        </w:tc>
        <w:tc>
          <w:tcPr>
            <w:tcW w:w="677" w:type="pct"/>
          </w:tcPr>
          <w:p w14:paraId="1DAC2263"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44F66A43"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648F1914" w14:textId="3C576C06" w:rsidTr="00E8338F">
        <w:trPr>
          <w:cantSplit/>
          <w:trHeight w:val="340"/>
        </w:trPr>
        <w:tc>
          <w:tcPr>
            <w:tcW w:w="305" w:type="pct"/>
          </w:tcPr>
          <w:p w14:paraId="6FB265D4"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29F969A2"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IPSec autentifikavimo algoritmai</w:t>
            </w:r>
          </w:p>
        </w:tc>
        <w:tc>
          <w:tcPr>
            <w:tcW w:w="1578" w:type="pct"/>
            <w:vAlign w:val="center"/>
          </w:tcPr>
          <w:p w14:paraId="605629D1"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Neblogesni kaip MD5, SHA-1, SHA-256 ar lygiaverčiai</w:t>
            </w:r>
          </w:p>
        </w:tc>
        <w:tc>
          <w:tcPr>
            <w:tcW w:w="677" w:type="pct"/>
          </w:tcPr>
          <w:p w14:paraId="4CAC1595"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00D7FA4D"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031D3CAD" w14:textId="78AA0076" w:rsidTr="00E8338F">
        <w:trPr>
          <w:cantSplit/>
          <w:trHeight w:val="340"/>
        </w:trPr>
        <w:tc>
          <w:tcPr>
            <w:tcW w:w="305" w:type="pct"/>
          </w:tcPr>
          <w:p w14:paraId="60C21285"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104D54A2"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color w:val="121214"/>
                <w:kern w:val="0"/>
                <w14:ligatures w14:val="none"/>
              </w:rPr>
              <w:t>Srauto ribojimas per ugniasienės taisyklę</w:t>
            </w:r>
          </w:p>
        </w:tc>
        <w:tc>
          <w:tcPr>
            <w:tcW w:w="1578" w:type="pct"/>
            <w:vAlign w:val="center"/>
          </w:tcPr>
          <w:p w14:paraId="01B475F1"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color w:val="121214"/>
                <w:kern w:val="0"/>
                <w14:ligatures w14:val="none"/>
              </w:rPr>
              <w:t>Turi būti</w:t>
            </w:r>
          </w:p>
        </w:tc>
        <w:tc>
          <w:tcPr>
            <w:tcW w:w="677" w:type="pct"/>
          </w:tcPr>
          <w:p w14:paraId="17286A15" w14:textId="77777777" w:rsidR="00C34EEB" w:rsidRPr="00676BAE" w:rsidRDefault="00C34EEB" w:rsidP="009379F0">
            <w:pPr>
              <w:spacing w:after="0" w:line="240" w:lineRule="auto"/>
              <w:rPr>
                <w:rFonts w:ascii="Calibri" w:eastAsia="Times New Roman" w:hAnsi="Calibri" w:cs="Calibri"/>
                <w:color w:val="121214"/>
                <w:kern w:val="0"/>
                <w14:ligatures w14:val="none"/>
              </w:rPr>
            </w:pPr>
          </w:p>
        </w:tc>
        <w:tc>
          <w:tcPr>
            <w:tcW w:w="1178" w:type="pct"/>
          </w:tcPr>
          <w:p w14:paraId="2CE09A51" w14:textId="77777777" w:rsidR="00C34EEB" w:rsidRPr="00676BAE" w:rsidRDefault="00C34EEB" w:rsidP="009379F0">
            <w:pPr>
              <w:spacing w:after="0" w:line="240" w:lineRule="auto"/>
              <w:rPr>
                <w:rFonts w:ascii="Calibri" w:eastAsia="Times New Roman" w:hAnsi="Calibri" w:cs="Calibri"/>
                <w:color w:val="121214"/>
                <w:kern w:val="0"/>
                <w14:ligatures w14:val="none"/>
              </w:rPr>
            </w:pPr>
          </w:p>
        </w:tc>
      </w:tr>
      <w:tr w:rsidR="00C34EEB" w:rsidRPr="00676BAE" w14:paraId="3A22171D" w14:textId="3F8CE693" w:rsidTr="00E8338F">
        <w:trPr>
          <w:cantSplit/>
          <w:trHeight w:val="340"/>
        </w:trPr>
        <w:tc>
          <w:tcPr>
            <w:tcW w:w="305" w:type="pct"/>
          </w:tcPr>
          <w:p w14:paraId="13AD6D14"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7F3E5387"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color w:val="121214"/>
                <w:kern w:val="0"/>
                <w14:ligatures w14:val="none"/>
              </w:rPr>
              <w:t>Srauto ribojimas per IP adresą</w:t>
            </w:r>
          </w:p>
        </w:tc>
        <w:tc>
          <w:tcPr>
            <w:tcW w:w="1578" w:type="pct"/>
            <w:vAlign w:val="center"/>
          </w:tcPr>
          <w:p w14:paraId="15174E43"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color w:val="121214"/>
                <w:kern w:val="0"/>
                <w14:ligatures w14:val="none"/>
              </w:rPr>
              <w:t>Turi būti</w:t>
            </w:r>
          </w:p>
        </w:tc>
        <w:tc>
          <w:tcPr>
            <w:tcW w:w="677" w:type="pct"/>
          </w:tcPr>
          <w:p w14:paraId="66142BD3" w14:textId="77777777" w:rsidR="00C34EEB" w:rsidRPr="00676BAE" w:rsidRDefault="00C34EEB" w:rsidP="009379F0">
            <w:pPr>
              <w:spacing w:after="0" w:line="240" w:lineRule="auto"/>
              <w:rPr>
                <w:rFonts w:ascii="Calibri" w:eastAsia="Times New Roman" w:hAnsi="Calibri" w:cs="Calibri"/>
                <w:color w:val="121214"/>
                <w:kern w:val="0"/>
                <w14:ligatures w14:val="none"/>
              </w:rPr>
            </w:pPr>
          </w:p>
        </w:tc>
        <w:tc>
          <w:tcPr>
            <w:tcW w:w="1178" w:type="pct"/>
          </w:tcPr>
          <w:p w14:paraId="1B766461" w14:textId="77777777" w:rsidR="00C34EEB" w:rsidRPr="00676BAE" w:rsidRDefault="00C34EEB" w:rsidP="009379F0">
            <w:pPr>
              <w:spacing w:after="0" w:line="240" w:lineRule="auto"/>
              <w:rPr>
                <w:rFonts w:ascii="Calibri" w:eastAsia="Times New Roman" w:hAnsi="Calibri" w:cs="Calibri"/>
                <w:color w:val="121214"/>
                <w:kern w:val="0"/>
                <w14:ligatures w14:val="none"/>
              </w:rPr>
            </w:pPr>
          </w:p>
        </w:tc>
      </w:tr>
      <w:tr w:rsidR="00C34EEB" w:rsidRPr="00676BAE" w14:paraId="6A64978F" w14:textId="27F5A1F3" w:rsidTr="00E8338F">
        <w:trPr>
          <w:cantSplit/>
          <w:trHeight w:val="340"/>
        </w:trPr>
        <w:tc>
          <w:tcPr>
            <w:tcW w:w="305" w:type="pct"/>
          </w:tcPr>
          <w:p w14:paraId="48DD84E8"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75409C28"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Suderinamumas su Syslog</w:t>
            </w:r>
          </w:p>
        </w:tc>
        <w:tc>
          <w:tcPr>
            <w:tcW w:w="1578" w:type="pct"/>
            <w:vAlign w:val="center"/>
          </w:tcPr>
          <w:p w14:paraId="4AB3AF9B"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būti</w:t>
            </w:r>
          </w:p>
        </w:tc>
        <w:tc>
          <w:tcPr>
            <w:tcW w:w="677" w:type="pct"/>
          </w:tcPr>
          <w:p w14:paraId="343D0C71"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1552B069"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20D211F9" w14:textId="20466A6A" w:rsidTr="00E8338F">
        <w:trPr>
          <w:cantSplit/>
          <w:trHeight w:val="340"/>
        </w:trPr>
        <w:tc>
          <w:tcPr>
            <w:tcW w:w="305" w:type="pct"/>
          </w:tcPr>
          <w:p w14:paraId="30174961"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0866CE75"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Lokali vartotojų duomenų bazė</w:t>
            </w:r>
          </w:p>
        </w:tc>
        <w:tc>
          <w:tcPr>
            <w:tcW w:w="1578" w:type="pct"/>
            <w:vAlign w:val="center"/>
          </w:tcPr>
          <w:p w14:paraId="6B0B052A"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būti</w:t>
            </w:r>
          </w:p>
        </w:tc>
        <w:tc>
          <w:tcPr>
            <w:tcW w:w="677" w:type="pct"/>
          </w:tcPr>
          <w:p w14:paraId="6B050A4A"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486D15CF"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32678DA7" w14:textId="1BEA93F9" w:rsidTr="00E8338F">
        <w:trPr>
          <w:cantSplit/>
          <w:trHeight w:val="340"/>
        </w:trPr>
        <w:tc>
          <w:tcPr>
            <w:tcW w:w="305" w:type="pct"/>
          </w:tcPr>
          <w:p w14:paraId="36083EB8"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755AFAB2"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Nutolusių vartotojų duomenų bazių palaikymas</w:t>
            </w:r>
          </w:p>
        </w:tc>
        <w:tc>
          <w:tcPr>
            <w:tcW w:w="1578" w:type="pct"/>
            <w:vAlign w:val="center"/>
          </w:tcPr>
          <w:p w14:paraId="3E508769"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Neblogiau kaip LDAP, RADIUS, TACACS+, Windows Active Directory, Novell eDirectory ar lygiavertės</w:t>
            </w:r>
          </w:p>
        </w:tc>
        <w:tc>
          <w:tcPr>
            <w:tcW w:w="677" w:type="pct"/>
          </w:tcPr>
          <w:p w14:paraId="3A9A1DDD"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113B6EE8"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081B133C" w14:textId="301A7DA5" w:rsidTr="00E8338F">
        <w:trPr>
          <w:cantSplit/>
          <w:trHeight w:val="340"/>
        </w:trPr>
        <w:tc>
          <w:tcPr>
            <w:tcW w:w="305" w:type="pct"/>
          </w:tcPr>
          <w:p w14:paraId="49B21696"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501946F1"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Galimybė kurti vartotojų grupes</w:t>
            </w:r>
          </w:p>
        </w:tc>
        <w:tc>
          <w:tcPr>
            <w:tcW w:w="1578" w:type="pct"/>
            <w:vAlign w:val="center"/>
          </w:tcPr>
          <w:p w14:paraId="74C36C35"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būti</w:t>
            </w:r>
          </w:p>
        </w:tc>
        <w:tc>
          <w:tcPr>
            <w:tcW w:w="677" w:type="pct"/>
          </w:tcPr>
          <w:p w14:paraId="3797817C"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0352E1BC"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02545B47" w14:textId="1DAAA504" w:rsidTr="00E8338F">
        <w:trPr>
          <w:cantSplit/>
          <w:trHeight w:val="340"/>
        </w:trPr>
        <w:tc>
          <w:tcPr>
            <w:tcW w:w="305" w:type="pct"/>
          </w:tcPr>
          <w:p w14:paraId="11BDA085"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32C3B8E0"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Administratoriaus 2 faktorių autorizavimas</w:t>
            </w:r>
          </w:p>
        </w:tc>
        <w:tc>
          <w:tcPr>
            <w:tcW w:w="1578" w:type="pct"/>
            <w:vAlign w:val="center"/>
          </w:tcPr>
          <w:p w14:paraId="199849CF" w14:textId="77777777" w:rsidR="00C34EEB" w:rsidRPr="00676BAE" w:rsidRDefault="00C34EEB"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būti galimybė administratoriui autorizuotis su slaptažodžių generatoriumi</w:t>
            </w:r>
          </w:p>
        </w:tc>
        <w:tc>
          <w:tcPr>
            <w:tcW w:w="677" w:type="pct"/>
          </w:tcPr>
          <w:p w14:paraId="5C75D3C9" w14:textId="77777777" w:rsidR="00C34EEB" w:rsidRPr="00676BAE" w:rsidRDefault="00C34EEB" w:rsidP="009379F0">
            <w:pPr>
              <w:spacing w:after="0" w:line="240" w:lineRule="auto"/>
              <w:rPr>
                <w:rFonts w:ascii="Calibri" w:eastAsia="Times New Roman" w:hAnsi="Calibri" w:cs="Calibri"/>
                <w:kern w:val="0"/>
                <w14:ligatures w14:val="none"/>
              </w:rPr>
            </w:pPr>
          </w:p>
        </w:tc>
        <w:tc>
          <w:tcPr>
            <w:tcW w:w="1178" w:type="pct"/>
          </w:tcPr>
          <w:p w14:paraId="36895B61" w14:textId="77777777" w:rsidR="00C34EEB" w:rsidRPr="00676BAE" w:rsidRDefault="00C34EEB" w:rsidP="009379F0">
            <w:pPr>
              <w:spacing w:after="0" w:line="240" w:lineRule="auto"/>
              <w:rPr>
                <w:rFonts w:ascii="Calibri" w:eastAsia="Times New Roman" w:hAnsi="Calibri" w:cs="Calibri"/>
                <w:kern w:val="0"/>
                <w14:ligatures w14:val="none"/>
              </w:rPr>
            </w:pPr>
          </w:p>
        </w:tc>
      </w:tr>
      <w:tr w:rsidR="00C34EEB" w:rsidRPr="00676BAE" w14:paraId="6DACEADB" w14:textId="4E83694F" w:rsidTr="00E8338F">
        <w:trPr>
          <w:cantSplit/>
          <w:trHeight w:val="340"/>
        </w:trPr>
        <w:tc>
          <w:tcPr>
            <w:tcW w:w="305" w:type="pct"/>
          </w:tcPr>
          <w:p w14:paraId="793E546F"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673A1585" w14:textId="77777777" w:rsidR="00C34EEB" w:rsidRPr="00676BAE" w:rsidRDefault="00C34EEB" w:rsidP="009379F0">
            <w:pPr>
              <w:spacing w:after="0" w:line="240" w:lineRule="auto"/>
              <w:rPr>
                <w:rFonts w:ascii="Calibri" w:eastAsia="Times New Roman" w:hAnsi="Calibri" w:cs="Calibri"/>
                <w:color w:val="121214"/>
                <w:kern w:val="0"/>
                <w14:ligatures w14:val="none"/>
              </w:rPr>
            </w:pPr>
            <w:r w:rsidRPr="00676BAE">
              <w:rPr>
                <w:rFonts w:ascii="Calibri" w:eastAsia="Times New Roman" w:hAnsi="Calibri" w:cs="Calibri"/>
                <w:color w:val="121214"/>
                <w:kern w:val="0"/>
                <w14:ligatures w14:val="none"/>
              </w:rPr>
              <w:t>Techninis palaikymas</w:t>
            </w:r>
          </w:p>
        </w:tc>
        <w:tc>
          <w:tcPr>
            <w:tcW w:w="1578" w:type="pct"/>
            <w:vAlign w:val="center"/>
          </w:tcPr>
          <w:p w14:paraId="3A586F26" w14:textId="77777777" w:rsidR="00C34EEB" w:rsidRPr="00676BAE" w:rsidRDefault="00C34EEB" w:rsidP="009379F0">
            <w:pPr>
              <w:spacing w:after="0" w:line="240" w:lineRule="auto"/>
              <w:rPr>
                <w:rFonts w:ascii="Calibri" w:eastAsia="Times New Roman" w:hAnsi="Calibri" w:cs="Calibri"/>
                <w:color w:val="121214"/>
                <w:kern w:val="0"/>
                <w14:ligatures w14:val="none"/>
              </w:rPr>
            </w:pPr>
            <w:r w:rsidRPr="00676BAE">
              <w:rPr>
                <w:rFonts w:ascii="Calibri" w:eastAsia="Times New Roman" w:hAnsi="Calibri" w:cs="Calibri"/>
                <w:color w:val="121214"/>
                <w:kern w:val="0"/>
                <w14:ligatures w14:val="none"/>
              </w:rPr>
              <w:t>Turi būti sudaryta galimybė kreiptis į gamintoją iškilus problemai (produkto naudojimo, konfigūravimo ir problemų sprendimo klausimais) darbo dienomis darbo valandomis (paslaugos tipas 24x7), (internetu, elektroniniu paštu, faksu ar telefonu)</w:t>
            </w:r>
          </w:p>
        </w:tc>
        <w:tc>
          <w:tcPr>
            <w:tcW w:w="677" w:type="pct"/>
          </w:tcPr>
          <w:p w14:paraId="5F75CEFA" w14:textId="77777777" w:rsidR="00C34EEB" w:rsidRPr="00676BAE" w:rsidRDefault="00C34EEB" w:rsidP="009379F0">
            <w:pPr>
              <w:spacing w:after="0" w:line="240" w:lineRule="auto"/>
              <w:rPr>
                <w:rFonts w:ascii="Calibri" w:eastAsia="Times New Roman" w:hAnsi="Calibri" w:cs="Calibri"/>
                <w:color w:val="121214"/>
                <w:kern w:val="0"/>
                <w14:ligatures w14:val="none"/>
              </w:rPr>
            </w:pPr>
          </w:p>
        </w:tc>
        <w:tc>
          <w:tcPr>
            <w:tcW w:w="1178" w:type="pct"/>
          </w:tcPr>
          <w:p w14:paraId="226BEA12" w14:textId="77777777" w:rsidR="00C34EEB" w:rsidRPr="00676BAE" w:rsidRDefault="00C34EEB" w:rsidP="009379F0">
            <w:pPr>
              <w:spacing w:after="0" w:line="240" w:lineRule="auto"/>
              <w:rPr>
                <w:rFonts w:ascii="Calibri" w:eastAsia="Times New Roman" w:hAnsi="Calibri" w:cs="Calibri"/>
                <w:color w:val="121214"/>
                <w:kern w:val="0"/>
                <w14:ligatures w14:val="none"/>
              </w:rPr>
            </w:pPr>
          </w:p>
        </w:tc>
      </w:tr>
      <w:tr w:rsidR="00C34EEB" w:rsidRPr="00676BAE" w14:paraId="7DDA0170" w14:textId="20FF7D5F" w:rsidTr="00E8338F">
        <w:trPr>
          <w:cantSplit/>
          <w:trHeight w:val="340"/>
        </w:trPr>
        <w:tc>
          <w:tcPr>
            <w:tcW w:w="305" w:type="pct"/>
          </w:tcPr>
          <w:p w14:paraId="1DBABC89"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1FDF99AE" w14:textId="77777777" w:rsidR="00C34EEB" w:rsidRPr="00676BAE" w:rsidRDefault="00C34EEB" w:rsidP="009379F0">
            <w:pPr>
              <w:spacing w:after="0" w:line="240" w:lineRule="auto"/>
              <w:rPr>
                <w:rFonts w:ascii="Calibri" w:eastAsia="Times New Roman" w:hAnsi="Calibri" w:cs="Calibri"/>
                <w:color w:val="121214"/>
                <w:kern w:val="0"/>
                <w14:ligatures w14:val="none"/>
              </w:rPr>
            </w:pPr>
            <w:r w:rsidRPr="00676BAE">
              <w:rPr>
                <w:rFonts w:ascii="Calibri" w:eastAsia="Times New Roman" w:hAnsi="Calibri" w:cs="Calibri"/>
                <w:color w:val="121214"/>
                <w:kern w:val="0"/>
                <w14:ligatures w14:val="none"/>
              </w:rPr>
              <w:t>Programinės įrangos atnaujinimai</w:t>
            </w:r>
          </w:p>
        </w:tc>
        <w:tc>
          <w:tcPr>
            <w:tcW w:w="1578" w:type="pct"/>
            <w:vAlign w:val="center"/>
          </w:tcPr>
          <w:p w14:paraId="60176DBE" w14:textId="77777777" w:rsidR="00C34EEB" w:rsidRPr="00676BAE" w:rsidRDefault="00C34EEB" w:rsidP="009379F0">
            <w:pPr>
              <w:spacing w:after="0" w:line="240" w:lineRule="auto"/>
              <w:rPr>
                <w:rFonts w:ascii="Calibri" w:eastAsia="Times New Roman" w:hAnsi="Calibri" w:cs="Calibri"/>
                <w:color w:val="121214"/>
                <w:kern w:val="0"/>
                <w14:ligatures w14:val="none"/>
              </w:rPr>
            </w:pPr>
            <w:r w:rsidRPr="00676BAE">
              <w:rPr>
                <w:rFonts w:ascii="Calibri" w:eastAsia="Times New Roman" w:hAnsi="Calibri" w:cs="Calibri"/>
                <w:color w:val="121214"/>
                <w:kern w:val="0"/>
                <w14:ligatures w14:val="none"/>
              </w:rPr>
              <w:t xml:space="preserve">Nemokamas programinės įrangos atnaujinimas garantinio aptarnavimo laikotarpiu </w:t>
            </w:r>
          </w:p>
        </w:tc>
        <w:tc>
          <w:tcPr>
            <w:tcW w:w="677" w:type="pct"/>
          </w:tcPr>
          <w:p w14:paraId="151DF955" w14:textId="77777777" w:rsidR="00C34EEB" w:rsidRPr="00676BAE" w:rsidRDefault="00C34EEB" w:rsidP="009379F0">
            <w:pPr>
              <w:spacing w:after="0" w:line="240" w:lineRule="auto"/>
              <w:rPr>
                <w:rFonts w:ascii="Calibri" w:eastAsia="Times New Roman" w:hAnsi="Calibri" w:cs="Calibri"/>
                <w:color w:val="121214"/>
                <w:kern w:val="0"/>
                <w14:ligatures w14:val="none"/>
              </w:rPr>
            </w:pPr>
          </w:p>
        </w:tc>
        <w:tc>
          <w:tcPr>
            <w:tcW w:w="1178" w:type="pct"/>
          </w:tcPr>
          <w:p w14:paraId="04796E45" w14:textId="77777777" w:rsidR="00C34EEB" w:rsidRPr="00676BAE" w:rsidRDefault="00C34EEB" w:rsidP="009379F0">
            <w:pPr>
              <w:spacing w:after="0" w:line="240" w:lineRule="auto"/>
              <w:rPr>
                <w:rFonts w:ascii="Calibri" w:eastAsia="Times New Roman" w:hAnsi="Calibri" w:cs="Calibri"/>
                <w:color w:val="121214"/>
                <w:kern w:val="0"/>
                <w14:ligatures w14:val="none"/>
              </w:rPr>
            </w:pPr>
          </w:p>
        </w:tc>
      </w:tr>
      <w:tr w:rsidR="00C34EEB" w:rsidRPr="00676BAE" w14:paraId="00C2E72E" w14:textId="41880EDB" w:rsidTr="00E8338F">
        <w:trPr>
          <w:cantSplit/>
          <w:trHeight w:val="340"/>
        </w:trPr>
        <w:tc>
          <w:tcPr>
            <w:tcW w:w="305" w:type="pct"/>
          </w:tcPr>
          <w:p w14:paraId="2F7629B6"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632B070D" w14:textId="77777777" w:rsidR="00C34EEB" w:rsidRPr="00676BAE" w:rsidRDefault="00C34EEB" w:rsidP="009379F0">
            <w:pPr>
              <w:spacing w:after="0" w:line="240" w:lineRule="auto"/>
              <w:rPr>
                <w:rFonts w:ascii="Calibri" w:eastAsia="Times New Roman" w:hAnsi="Calibri" w:cs="Calibri"/>
                <w:color w:val="121214"/>
                <w:kern w:val="0"/>
                <w14:ligatures w14:val="none"/>
              </w:rPr>
            </w:pPr>
            <w:r w:rsidRPr="00676BAE">
              <w:rPr>
                <w:rFonts w:ascii="Calibri" w:eastAsia="Times New Roman" w:hAnsi="Calibri" w:cs="Calibri"/>
                <w:color w:val="121214"/>
                <w:kern w:val="0"/>
                <w14:ligatures w14:val="none"/>
              </w:rPr>
              <w:t>Atnaujinimai pagal nustatytą grafiką (Shedule)</w:t>
            </w:r>
          </w:p>
        </w:tc>
        <w:tc>
          <w:tcPr>
            <w:tcW w:w="1578" w:type="pct"/>
            <w:vAlign w:val="center"/>
          </w:tcPr>
          <w:p w14:paraId="04BA790F" w14:textId="77777777" w:rsidR="00C34EEB" w:rsidRPr="00676BAE" w:rsidRDefault="00C34EEB" w:rsidP="009379F0">
            <w:pPr>
              <w:spacing w:after="0" w:line="240" w:lineRule="auto"/>
              <w:rPr>
                <w:rFonts w:ascii="Calibri" w:eastAsia="Times New Roman" w:hAnsi="Calibri" w:cs="Calibri"/>
                <w:color w:val="121214"/>
                <w:kern w:val="0"/>
                <w14:ligatures w14:val="none"/>
              </w:rPr>
            </w:pPr>
            <w:r w:rsidRPr="00676BAE">
              <w:rPr>
                <w:rFonts w:ascii="Calibri" w:eastAsia="Times New Roman" w:hAnsi="Calibri" w:cs="Calibri"/>
                <w:color w:val="121214"/>
                <w:kern w:val="0"/>
                <w14:ligatures w14:val="none"/>
              </w:rPr>
              <w:t>Turi būti</w:t>
            </w:r>
          </w:p>
        </w:tc>
        <w:tc>
          <w:tcPr>
            <w:tcW w:w="677" w:type="pct"/>
          </w:tcPr>
          <w:p w14:paraId="39D95D41" w14:textId="77777777" w:rsidR="00C34EEB" w:rsidRPr="00676BAE" w:rsidRDefault="00C34EEB" w:rsidP="009379F0">
            <w:pPr>
              <w:spacing w:after="0" w:line="240" w:lineRule="auto"/>
              <w:rPr>
                <w:rFonts w:ascii="Calibri" w:eastAsia="Times New Roman" w:hAnsi="Calibri" w:cs="Calibri"/>
                <w:color w:val="121214"/>
                <w:kern w:val="0"/>
                <w14:ligatures w14:val="none"/>
              </w:rPr>
            </w:pPr>
          </w:p>
        </w:tc>
        <w:tc>
          <w:tcPr>
            <w:tcW w:w="1178" w:type="pct"/>
          </w:tcPr>
          <w:p w14:paraId="1BAEAD78" w14:textId="77777777" w:rsidR="00C34EEB" w:rsidRPr="00676BAE" w:rsidRDefault="00C34EEB" w:rsidP="009379F0">
            <w:pPr>
              <w:spacing w:after="0" w:line="240" w:lineRule="auto"/>
              <w:rPr>
                <w:rFonts w:ascii="Calibri" w:eastAsia="Times New Roman" w:hAnsi="Calibri" w:cs="Calibri"/>
                <w:color w:val="121214"/>
                <w:kern w:val="0"/>
                <w14:ligatures w14:val="none"/>
              </w:rPr>
            </w:pPr>
          </w:p>
        </w:tc>
      </w:tr>
      <w:tr w:rsidR="00C34EEB" w:rsidRPr="00676BAE" w14:paraId="165364B6" w14:textId="17419A21" w:rsidTr="00E8338F">
        <w:trPr>
          <w:cantSplit/>
          <w:trHeight w:val="340"/>
        </w:trPr>
        <w:tc>
          <w:tcPr>
            <w:tcW w:w="305" w:type="pct"/>
          </w:tcPr>
          <w:p w14:paraId="502B8210" w14:textId="77777777" w:rsidR="00C34EEB" w:rsidRPr="00676BAE" w:rsidRDefault="00C34EEB" w:rsidP="00E8338F">
            <w:pPr>
              <w:numPr>
                <w:ilvl w:val="0"/>
                <w:numId w:val="4"/>
              </w:numPr>
              <w:tabs>
                <w:tab w:val="num" w:pos="0"/>
              </w:tabs>
              <w:spacing w:after="0" w:line="240" w:lineRule="auto"/>
              <w:contextualSpacing/>
              <w:rPr>
                <w:rFonts w:ascii="Calibri" w:eastAsia="Times New Roman" w:hAnsi="Calibri" w:cs="Calibri"/>
                <w:kern w:val="0"/>
                <w14:ligatures w14:val="none"/>
              </w:rPr>
            </w:pPr>
          </w:p>
        </w:tc>
        <w:tc>
          <w:tcPr>
            <w:tcW w:w="1262" w:type="pct"/>
          </w:tcPr>
          <w:p w14:paraId="30297C0D" w14:textId="77777777" w:rsidR="00C34EEB" w:rsidRPr="00676BAE" w:rsidRDefault="00C34EEB" w:rsidP="009379F0">
            <w:pPr>
              <w:spacing w:after="0" w:line="240" w:lineRule="auto"/>
              <w:rPr>
                <w:rFonts w:ascii="Calibri" w:eastAsia="Times New Roman" w:hAnsi="Calibri" w:cs="Calibri"/>
                <w:color w:val="121214"/>
                <w:kern w:val="0"/>
                <w14:ligatures w14:val="none"/>
              </w:rPr>
            </w:pPr>
            <w:r w:rsidRPr="00676BAE">
              <w:rPr>
                <w:rFonts w:ascii="Calibri" w:eastAsia="Times New Roman" w:hAnsi="Calibri" w:cs="Calibri"/>
                <w:color w:val="121214"/>
                <w:kern w:val="0"/>
                <w14:ligatures w14:val="none"/>
              </w:rPr>
              <w:t>Garantiniai įsipareigojimai</w:t>
            </w:r>
          </w:p>
        </w:tc>
        <w:tc>
          <w:tcPr>
            <w:tcW w:w="1578" w:type="pct"/>
            <w:vAlign w:val="center"/>
          </w:tcPr>
          <w:p w14:paraId="4288D4AA" w14:textId="77777777" w:rsidR="00C34EEB" w:rsidRPr="00676BAE" w:rsidRDefault="00C34EEB" w:rsidP="009379F0">
            <w:pPr>
              <w:spacing w:after="0" w:line="240" w:lineRule="auto"/>
              <w:rPr>
                <w:rFonts w:ascii="Calibri" w:eastAsia="Times New Roman" w:hAnsi="Calibri" w:cs="Calibri"/>
                <w:color w:val="121214"/>
                <w:kern w:val="0"/>
                <w14:ligatures w14:val="none"/>
              </w:rPr>
            </w:pPr>
            <w:r w:rsidRPr="00676BAE">
              <w:rPr>
                <w:rFonts w:ascii="Calibri" w:eastAsia="Times New Roman" w:hAnsi="Calibri" w:cs="Calibri"/>
                <w:color w:val="121214"/>
                <w:kern w:val="0"/>
                <w14:ligatures w14:val="none"/>
              </w:rPr>
              <w:t>Netrumpesnis kaip 36 mėn. nemokamas garantinis aptarnavimas</w:t>
            </w:r>
          </w:p>
        </w:tc>
        <w:tc>
          <w:tcPr>
            <w:tcW w:w="677" w:type="pct"/>
          </w:tcPr>
          <w:p w14:paraId="1169DDD9" w14:textId="77777777" w:rsidR="00C34EEB" w:rsidRPr="00676BAE" w:rsidRDefault="00C34EEB" w:rsidP="009379F0">
            <w:pPr>
              <w:spacing w:after="0" w:line="240" w:lineRule="auto"/>
              <w:rPr>
                <w:rFonts w:ascii="Calibri" w:eastAsia="Times New Roman" w:hAnsi="Calibri" w:cs="Calibri"/>
                <w:color w:val="121214"/>
                <w:kern w:val="0"/>
                <w14:ligatures w14:val="none"/>
              </w:rPr>
            </w:pPr>
          </w:p>
        </w:tc>
        <w:tc>
          <w:tcPr>
            <w:tcW w:w="1178" w:type="pct"/>
          </w:tcPr>
          <w:p w14:paraId="4AC2AD0B" w14:textId="77777777" w:rsidR="00C34EEB" w:rsidRPr="00676BAE" w:rsidRDefault="00C34EEB" w:rsidP="009379F0">
            <w:pPr>
              <w:spacing w:after="0" w:line="240" w:lineRule="auto"/>
              <w:rPr>
                <w:rFonts w:ascii="Calibri" w:eastAsia="Times New Roman" w:hAnsi="Calibri" w:cs="Calibri"/>
                <w:color w:val="121214"/>
                <w:kern w:val="0"/>
                <w14:ligatures w14:val="none"/>
              </w:rPr>
            </w:pPr>
          </w:p>
        </w:tc>
      </w:tr>
    </w:tbl>
    <w:p w14:paraId="2B1C6016" w14:textId="1C54A073" w:rsidR="00C34EEB" w:rsidRPr="00676BAE" w:rsidRDefault="00C34EEB" w:rsidP="00C34EEB">
      <w:pPr>
        <w:pStyle w:val="Footer"/>
        <w:spacing w:after="0" w:line="240" w:lineRule="auto"/>
        <w:ind w:right="143"/>
        <w:rPr>
          <w:rFonts w:cs="Calibri"/>
        </w:rPr>
      </w:pPr>
    </w:p>
    <w:p w14:paraId="184B63A0" w14:textId="77777777" w:rsidR="00C34EEB" w:rsidRPr="00676BAE" w:rsidRDefault="00C34EEB" w:rsidP="00C34EEB">
      <w:pPr>
        <w:spacing w:after="0" w:line="240" w:lineRule="auto"/>
        <w:rPr>
          <w:rFonts w:ascii="Calibri" w:eastAsia="Times New Roman" w:hAnsi="Calibri" w:cs="Calibri"/>
          <w:kern w:val="0"/>
          <w14:ligatures w14:val="none"/>
        </w:rPr>
      </w:pPr>
    </w:p>
    <w:p w14:paraId="1F39ABDF" w14:textId="77777777" w:rsidR="00C34EEB" w:rsidRPr="00676BAE" w:rsidRDefault="00C34EEB" w:rsidP="00E8338F">
      <w:pPr>
        <w:spacing w:after="0" w:line="240" w:lineRule="auto"/>
        <w:ind w:left="-207"/>
        <w:contextualSpacing/>
        <w:rPr>
          <w:rFonts w:ascii="Calibri" w:eastAsia="Times New Roman" w:hAnsi="Calibri" w:cs="Calibri"/>
          <w:b/>
          <w:kern w:val="0"/>
          <w14:ligatures w14:val="none"/>
        </w:rPr>
      </w:pPr>
      <w:r w:rsidRPr="00676BAE">
        <w:rPr>
          <w:rFonts w:ascii="Calibri" w:eastAsia="Times New Roman" w:hAnsi="Calibri" w:cs="Calibri"/>
          <w:b/>
          <w:kern w:val="0"/>
          <w:lang w:eastAsia="lt-LT"/>
          <w14:ligatures w14:val="none"/>
        </w:rPr>
        <w:t>Reikalavimai rezervinei 5G duomenų perdavimo tinklo įrangai:</w:t>
      </w:r>
    </w:p>
    <w:p w14:paraId="02834D14" w14:textId="199A5934" w:rsidR="00C34EEB" w:rsidRPr="00676BAE" w:rsidRDefault="00676BAE" w:rsidP="00676BAE">
      <w:pPr>
        <w:spacing w:after="0" w:line="240" w:lineRule="auto"/>
        <w:ind w:left="-207"/>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Techninių specifikacijų lentelė</w:t>
      </w:r>
      <w:r w:rsidR="00C34EEB" w:rsidRPr="00676BAE">
        <w:rPr>
          <w:rFonts w:ascii="Calibri" w:eastAsia="Times New Roman" w:hAnsi="Calibri" w:cs="Calibri"/>
          <w:kern w:val="0"/>
          <w14:ligatures w14:val="none"/>
        </w:rPr>
        <w:t xml:space="preserve"> Nr. 5</w:t>
      </w:r>
    </w:p>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2060"/>
        <w:gridCol w:w="7932"/>
        <w:gridCol w:w="4768"/>
        <w:gridCol w:w="4858"/>
      </w:tblGrid>
      <w:tr w:rsidR="00676BAE" w:rsidRPr="00676BAE" w14:paraId="077813CB" w14:textId="267F1935" w:rsidTr="00E8338F">
        <w:trPr>
          <w:cantSplit/>
        </w:trPr>
        <w:tc>
          <w:tcPr>
            <w:tcW w:w="239" w:type="pct"/>
            <w:shd w:val="clear" w:color="auto" w:fill="D9D9D9"/>
            <w:vAlign w:val="center"/>
          </w:tcPr>
          <w:p w14:paraId="02309B30" w14:textId="77777777" w:rsidR="00964998" w:rsidRPr="00676BAE" w:rsidRDefault="00964998" w:rsidP="009379F0">
            <w:pPr>
              <w:spacing w:after="0" w:line="240" w:lineRule="auto"/>
              <w:ind w:right="-117"/>
              <w:jc w:val="center"/>
              <w:rPr>
                <w:rFonts w:ascii="Calibri" w:eastAsia="Times New Roman" w:hAnsi="Calibri" w:cs="Calibri"/>
                <w:kern w:val="0"/>
                <w14:ligatures w14:val="none"/>
              </w:rPr>
            </w:pPr>
            <w:r w:rsidRPr="00676BAE">
              <w:rPr>
                <w:rFonts w:ascii="Calibri" w:eastAsia="Times New Roman" w:hAnsi="Calibri" w:cs="Calibri"/>
                <w:b/>
                <w:kern w:val="0"/>
                <w14:ligatures w14:val="none"/>
              </w:rPr>
              <w:t>Eil. Nr.</w:t>
            </w:r>
          </w:p>
        </w:tc>
        <w:tc>
          <w:tcPr>
            <w:tcW w:w="500" w:type="pct"/>
            <w:shd w:val="clear" w:color="auto" w:fill="D9D9D9"/>
            <w:vAlign w:val="center"/>
          </w:tcPr>
          <w:p w14:paraId="1DBE2648"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b/>
                <w:bCs/>
                <w:kern w:val="0"/>
                <w14:ligatures w14:val="none"/>
              </w:rPr>
              <w:t>Techninės charakteristikos</w:t>
            </w:r>
          </w:p>
        </w:tc>
        <w:tc>
          <w:tcPr>
            <w:tcW w:w="1925" w:type="pct"/>
            <w:shd w:val="clear" w:color="auto" w:fill="D9D9D9"/>
            <w:vAlign w:val="center"/>
          </w:tcPr>
          <w:p w14:paraId="22CF5838" w14:textId="6F5C84D2" w:rsidR="00964998" w:rsidRPr="00676BAE" w:rsidRDefault="00964998" w:rsidP="009379F0">
            <w:pPr>
              <w:spacing w:after="0" w:line="240" w:lineRule="auto"/>
              <w:ind w:right="-30"/>
              <w:rPr>
                <w:rFonts w:ascii="Calibri" w:eastAsia="Times New Roman" w:hAnsi="Calibri" w:cs="Calibri"/>
                <w:kern w:val="0"/>
                <w14:ligatures w14:val="none"/>
              </w:rPr>
            </w:pPr>
            <w:r w:rsidRPr="00676BAE">
              <w:rPr>
                <w:rFonts w:ascii="Calibri" w:eastAsia="Times New Roman" w:hAnsi="Calibri" w:cs="Calibri"/>
                <w:b/>
                <w:bCs/>
                <w:kern w:val="0"/>
                <w14:ligatures w14:val="none"/>
              </w:rPr>
              <w:t xml:space="preserve">Minimalios reikalaujamų parametrų reikšmės </w:t>
            </w:r>
            <w:r w:rsidRPr="00676BAE">
              <w:rPr>
                <w:rFonts w:ascii="Calibri" w:eastAsia="Times New Roman" w:hAnsi="Calibri" w:cs="Calibri"/>
                <w:b/>
                <w:bCs/>
                <w:color w:val="000000"/>
                <w:lang w:eastAsia="lt-LT"/>
              </w:rPr>
              <w:t>(ne blogiau kaip)</w:t>
            </w:r>
          </w:p>
        </w:tc>
        <w:tc>
          <w:tcPr>
            <w:tcW w:w="1157" w:type="pct"/>
            <w:shd w:val="clear" w:color="auto" w:fill="D9D9D9"/>
          </w:tcPr>
          <w:p w14:paraId="5C78B3DE" w14:textId="77777777" w:rsidR="00676BAE" w:rsidRDefault="00676BAE" w:rsidP="00676BAE">
            <w:pPr>
              <w:spacing w:after="0" w:line="240" w:lineRule="auto"/>
              <w:jc w:val="center"/>
              <w:textAlignment w:val="baseline"/>
              <w:rPr>
                <w:rFonts w:ascii="Calibri" w:eastAsia="Times New Roman" w:hAnsi="Calibri" w:cs="Calibri"/>
                <w:b/>
                <w:bCs/>
                <w:color w:val="000000"/>
                <w:lang w:eastAsia="lt-LT"/>
              </w:rPr>
            </w:pPr>
          </w:p>
          <w:p w14:paraId="2A2BC6DC" w14:textId="35CEE01E" w:rsidR="00964998" w:rsidRPr="00676BAE" w:rsidRDefault="00964998" w:rsidP="00676BAE">
            <w:pPr>
              <w:spacing w:after="0" w:line="240" w:lineRule="auto"/>
              <w:jc w:val="center"/>
              <w:textAlignment w:val="baseline"/>
              <w:rPr>
                <w:rFonts w:ascii="Calibri" w:eastAsia="Times New Roman" w:hAnsi="Calibri" w:cs="Calibri"/>
                <w:lang w:eastAsia="lt-LT"/>
              </w:rPr>
            </w:pPr>
            <w:r w:rsidRPr="00676BAE">
              <w:rPr>
                <w:rFonts w:ascii="Calibri" w:eastAsia="Times New Roman" w:hAnsi="Calibri" w:cs="Calibri"/>
                <w:b/>
                <w:bCs/>
                <w:color w:val="000000"/>
                <w:lang w:eastAsia="lt-LT"/>
              </w:rPr>
              <w:t>Siūloma charakteristika</w:t>
            </w:r>
          </w:p>
          <w:p w14:paraId="0C98DB40" w14:textId="6C78B56B" w:rsidR="00964998" w:rsidRPr="00676BAE" w:rsidRDefault="00964998" w:rsidP="00676BAE">
            <w:pPr>
              <w:spacing w:after="0" w:line="240" w:lineRule="auto"/>
              <w:ind w:right="-30"/>
              <w:jc w:val="center"/>
              <w:rPr>
                <w:rFonts w:ascii="Calibri" w:eastAsia="Times New Roman" w:hAnsi="Calibri" w:cs="Calibri"/>
                <w:b/>
                <w:bCs/>
                <w:kern w:val="0"/>
                <w14:ligatures w14:val="none"/>
              </w:rPr>
            </w:pPr>
            <w:r w:rsidRPr="00676BAE">
              <w:rPr>
                <w:rFonts w:ascii="Calibri" w:eastAsia="Times New Roman" w:hAnsi="Calibri" w:cs="Calibri"/>
                <w:color w:val="FF0000"/>
                <w:lang w:eastAsia="lt-LT"/>
              </w:rPr>
              <w:t>(pildo tiekėjas)</w:t>
            </w:r>
          </w:p>
        </w:tc>
        <w:tc>
          <w:tcPr>
            <w:tcW w:w="1179" w:type="pct"/>
            <w:shd w:val="clear" w:color="auto" w:fill="D9D9D9"/>
          </w:tcPr>
          <w:p w14:paraId="75E548DD" w14:textId="06F689BB" w:rsidR="00964998" w:rsidRPr="00676BAE" w:rsidRDefault="00964998" w:rsidP="00676BAE">
            <w:pPr>
              <w:spacing w:after="0" w:line="240" w:lineRule="auto"/>
              <w:jc w:val="center"/>
              <w:rPr>
                <w:rFonts w:ascii="Calibri" w:eastAsia="Times New Roman" w:hAnsi="Calibri" w:cs="Calibri"/>
                <w:b/>
                <w:bCs/>
                <w:kern w:val="0"/>
                <w14:ligatures w14:val="none"/>
              </w:rPr>
            </w:pPr>
            <w:r w:rsidRPr="00676BAE">
              <w:rPr>
                <w:rFonts w:ascii="Calibri" w:eastAsia="Times New Roman" w:hAnsi="Calibri" w:cs="Calibri"/>
                <w:b/>
                <w:bCs/>
                <w:kern w:val="0"/>
                <w14:ligatures w14:val="none"/>
              </w:rPr>
              <w:t>Pasiūlymo dokumentai, patvirtinantys siūlomų prekių techninius parametrus</w:t>
            </w:r>
          </w:p>
          <w:p w14:paraId="74F6DDFE" w14:textId="23312AF7" w:rsidR="00964998" w:rsidRPr="00676BAE" w:rsidRDefault="00964998" w:rsidP="00676BAE">
            <w:pPr>
              <w:spacing w:after="0" w:line="240" w:lineRule="auto"/>
              <w:jc w:val="center"/>
              <w:rPr>
                <w:rFonts w:ascii="Calibri" w:eastAsia="Times New Roman" w:hAnsi="Calibri" w:cs="Calibri"/>
                <w:i/>
                <w:iCs/>
                <w:kern w:val="0"/>
                <w14:ligatures w14:val="none"/>
              </w:rPr>
            </w:pPr>
            <w:r w:rsidRPr="00676BAE">
              <w:rPr>
                <w:rFonts w:ascii="Calibri" w:eastAsia="Times New Roman" w:hAnsi="Calibri" w:cs="Calibri"/>
                <w:i/>
                <w:iCs/>
                <w:kern w:val="0"/>
                <w14:ligatures w14:val="none"/>
              </w:rPr>
              <w:t>Prisegamos elektroninės bylos pavadinimas arba nuoroda į atitikimą patvirtinančius dokumentus (psl. Nr.; dokumento pavadinimas ir t.t.)</w:t>
            </w:r>
          </w:p>
        </w:tc>
      </w:tr>
      <w:tr w:rsidR="00964998" w:rsidRPr="00676BAE" w14:paraId="7A434DB2" w14:textId="3DAF4E03" w:rsidTr="00E8338F">
        <w:tblPrEx>
          <w:tblLook w:val="0000" w:firstRow="0" w:lastRow="0" w:firstColumn="0" w:lastColumn="0" w:noHBand="0" w:noVBand="0"/>
        </w:tblPrEx>
        <w:trPr>
          <w:cantSplit/>
          <w:trHeight w:val="340"/>
        </w:trPr>
        <w:tc>
          <w:tcPr>
            <w:tcW w:w="239" w:type="pct"/>
          </w:tcPr>
          <w:p w14:paraId="249C161C" w14:textId="77777777" w:rsidR="00964998" w:rsidRPr="00676BAE" w:rsidRDefault="00964998" w:rsidP="00C34EEB">
            <w:pPr>
              <w:numPr>
                <w:ilvl w:val="0"/>
                <w:numId w:val="9"/>
              </w:numPr>
              <w:spacing w:after="0" w:line="240" w:lineRule="auto"/>
              <w:ind w:right="-108"/>
              <w:contextualSpacing/>
              <w:rPr>
                <w:rFonts w:ascii="Calibri" w:eastAsia="Times New Roman" w:hAnsi="Calibri" w:cs="Calibri"/>
                <w:kern w:val="0"/>
                <w14:ligatures w14:val="none"/>
              </w:rPr>
            </w:pPr>
          </w:p>
        </w:tc>
        <w:tc>
          <w:tcPr>
            <w:tcW w:w="500" w:type="pct"/>
          </w:tcPr>
          <w:p w14:paraId="1308EEF7"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Konstrukcija</w:t>
            </w:r>
          </w:p>
        </w:tc>
        <w:tc>
          <w:tcPr>
            <w:tcW w:w="1925" w:type="pct"/>
          </w:tcPr>
          <w:p w14:paraId="58C43572" w14:textId="77777777" w:rsidR="00964998" w:rsidRPr="00676BAE" w:rsidRDefault="00964998" w:rsidP="009379F0">
            <w:pPr>
              <w:spacing w:after="0" w:line="240" w:lineRule="auto"/>
              <w:rPr>
                <w:rFonts w:ascii="Calibri" w:eastAsia="Times New Roman" w:hAnsi="Calibri" w:cs="Calibri"/>
                <w:i/>
                <w:kern w:val="0"/>
                <w14:ligatures w14:val="none"/>
              </w:rPr>
            </w:pPr>
            <w:r w:rsidRPr="00676BAE">
              <w:rPr>
                <w:rFonts w:ascii="Calibri" w:eastAsia="Times New Roman" w:hAnsi="Calibri" w:cs="Calibri"/>
                <w:kern w:val="0"/>
                <w14:ligatures w14:val="none"/>
              </w:rPr>
              <w:t xml:space="preserve">Aktyvi išorinė antena turi būti skirta montuoti lauke. Antena turi būti komplektuojama su PoE maitinimo šaltiniu.  Antena, turi būti gamintojo numatyta montuoti prie lango, sienos ar stulpo. </w:t>
            </w:r>
          </w:p>
        </w:tc>
        <w:tc>
          <w:tcPr>
            <w:tcW w:w="1157" w:type="pct"/>
          </w:tcPr>
          <w:p w14:paraId="622A5AAD"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179" w:type="pct"/>
          </w:tcPr>
          <w:p w14:paraId="0950A2EF"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5569FBBF" w14:textId="75875621" w:rsidTr="00E8338F">
        <w:tblPrEx>
          <w:tblLook w:val="0000" w:firstRow="0" w:lastRow="0" w:firstColumn="0" w:lastColumn="0" w:noHBand="0" w:noVBand="0"/>
        </w:tblPrEx>
        <w:trPr>
          <w:cantSplit/>
          <w:trHeight w:val="340"/>
        </w:trPr>
        <w:tc>
          <w:tcPr>
            <w:tcW w:w="239" w:type="pct"/>
          </w:tcPr>
          <w:p w14:paraId="0308AC77" w14:textId="77777777" w:rsidR="00964998" w:rsidRPr="00676BAE" w:rsidRDefault="00964998" w:rsidP="00C34EEB">
            <w:pPr>
              <w:numPr>
                <w:ilvl w:val="0"/>
                <w:numId w:val="9"/>
              </w:numPr>
              <w:spacing w:after="0" w:line="240" w:lineRule="auto"/>
              <w:ind w:right="-108"/>
              <w:contextualSpacing/>
              <w:jc w:val="center"/>
              <w:rPr>
                <w:rFonts w:ascii="Calibri" w:eastAsia="Times New Roman" w:hAnsi="Calibri" w:cs="Calibri"/>
                <w:kern w:val="0"/>
                <w14:ligatures w14:val="none"/>
              </w:rPr>
            </w:pPr>
          </w:p>
        </w:tc>
        <w:tc>
          <w:tcPr>
            <w:tcW w:w="500" w:type="pct"/>
          </w:tcPr>
          <w:p w14:paraId="7ECCFC03"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 xml:space="preserve">Maitinimas </w:t>
            </w:r>
          </w:p>
        </w:tc>
        <w:tc>
          <w:tcPr>
            <w:tcW w:w="1925" w:type="pct"/>
          </w:tcPr>
          <w:p w14:paraId="18ECF46F" w14:textId="77777777" w:rsidR="00964998" w:rsidRPr="00676BAE" w:rsidRDefault="00964998" w:rsidP="009379F0">
            <w:pPr>
              <w:spacing w:after="0" w:line="240" w:lineRule="auto"/>
              <w:rPr>
                <w:rFonts w:ascii="Calibri" w:eastAsia="Times New Roman" w:hAnsi="Calibri" w:cs="Calibri"/>
                <w:i/>
                <w:kern w:val="0"/>
                <w14:ligatures w14:val="none"/>
              </w:rPr>
            </w:pPr>
            <w:r w:rsidRPr="00676BAE">
              <w:rPr>
                <w:rFonts w:ascii="Calibri" w:eastAsia="Times New Roman" w:hAnsi="Calibri" w:cs="Calibri"/>
                <w:kern w:val="0"/>
                <w14:ligatures w14:val="none"/>
              </w:rPr>
              <w:t>Maitinimas antenai turi būti užtikrintas per Power over Ethernet (PoE) technologiją, leidžiančią perduoti elektros energiją kartu su duomenimis per Ethernet tinklo kabelį.</w:t>
            </w:r>
          </w:p>
        </w:tc>
        <w:tc>
          <w:tcPr>
            <w:tcW w:w="1157" w:type="pct"/>
          </w:tcPr>
          <w:p w14:paraId="371A4C32"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179" w:type="pct"/>
          </w:tcPr>
          <w:p w14:paraId="64002FBD"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03D099A9" w14:textId="76345A52" w:rsidTr="00E8338F">
        <w:tblPrEx>
          <w:tblLook w:val="0000" w:firstRow="0" w:lastRow="0" w:firstColumn="0" w:lastColumn="0" w:noHBand="0" w:noVBand="0"/>
        </w:tblPrEx>
        <w:trPr>
          <w:cantSplit/>
          <w:trHeight w:val="340"/>
        </w:trPr>
        <w:tc>
          <w:tcPr>
            <w:tcW w:w="239" w:type="pct"/>
          </w:tcPr>
          <w:p w14:paraId="5DEBBBC8" w14:textId="77777777" w:rsidR="00964998" w:rsidRPr="00676BAE" w:rsidRDefault="00964998" w:rsidP="00C34EEB">
            <w:pPr>
              <w:numPr>
                <w:ilvl w:val="0"/>
                <w:numId w:val="9"/>
              </w:numPr>
              <w:spacing w:after="0" w:line="240" w:lineRule="auto"/>
              <w:ind w:right="-108"/>
              <w:contextualSpacing/>
              <w:jc w:val="center"/>
              <w:rPr>
                <w:rFonts w:ascii="Calibri" w:eastAsia="Times New Roman" w:hAnsi="Calibri" w:cs="Calibri"/>
                <w:kern w:val="0"/>
                <w14:ligatures w14:val="none"/>
              </w:rPr>
            </w:pPr>
          </w:p>
        </w:tc>
        <w:tc>
          <w:tcPr>
            <w:tcW w:w="500" w:type="pct"/>
          </w:tcPr>
          <w:p w14:paraId="378FC8FD"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Palaikomos 5G dažnių juostos</w:t>
            </w:r>
          </w:p>
        </w:tc>
        <w:tc>
          <w:tcPr>
            <w:tcW w:w="1925" w:type="pct"/>
          </w:tcPr>
          <w:p w14:paraId="221E69E1"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Supported 5G NR radio bands– Sub-6 GHz (FDD):- n1 2100 (UL: 1920-1980 MHz;  DL: 2110-2170 MHz)- n3 1800 (UL: 1710-1785 MHz;  DL: 1805-1880 MHz) - n5 850 (UL: 869-894 MHz;  DL: 824-849 MHz)- n7 2600 (UL: 2500-2570 MHz;  DL: 2620-2690 MHz) - n8 900 (UL: 880-915 MHz;  DL: 925-960 MHz)- n20 800 (UL: 832-862 MHz;  DL: 791-821 MHz)- n28 700 (UL: 703-748 MHz;  DL: 758-803 MHz).– Sub-6 GHz (TDD):- n40 TD 2300 (2300-2400 MHz)- n41 TD 2500 (2496-2690 MHz)- n78 TD 3500 (3300-3800 MHz).</w:t>
            </w:r>
          </w:p>
        </w:tc>
        <w:tc>
          <w:tcPr>
            <w:tcW w:w="1157" w:type="pct"/>
          </w:tcPr>
          <w:p w14:paraId="590BD2FB"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179" w:type="pct"/>
          </w:tcPr>
          <w:p w14:paraId="5179F4DF"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352D0CF7" w14:textId="4EB3FD3B" w:rsidTr="00E8338F">
        <w:tblPrEx>
          <w:tblLook w:val="0000" w:firstRow="0" w:lastRow="0" w:firstColumn="0" w:lastColumn="0" w:noHBand="0" w:noVBand="0"/>
        </w:tblPrEx>
        <w:trPr>
          <w:cantSplit/>
          <w:trHeight w:val="340"/>
        </w:trPr>
        <w:tc>
          <w:tcPr>
            <w:tcW w:w="239" w:type="pct"/>
          </w:tcPr>
          <w:p w14:paraId="74A38F5B" w14:textId="77777777" w:rsidR="00964998" w:rsidRPr="00676BAE" w:rsidRDefault="00964998" w:rsidP="00C34EEB">
            <w:pPr>
              <w:numPr>
                <w:ilvl w:val="0"/>
                <w:numId w:val="9"/>
              </w:numPr>
              <w:spacing w:after="0" w:line="240" w:lineRule="auto"/>
              <w:ind w:right="-108"/>
              <w:contextualSpacing/>
              <w:jc w:val="center"/>
              <w:rPr>
                <w:rFonts w:ascii="Calibri" w:eastAsia="Times New Roman" w:hAnsi="Calibri" w:cs="Calibri"/>
                <w:kern w:val="0"/>
                <w14:ligatures w14:val="none"/>
              </w:rPr>
            </w:pPr>
          </w:p>
        </w:tc>
        <w:tc>
          <w:tcPr>
            <w:tcW w:w="500" w:type="pct"/>
          </w:tcPr>
          <w:p w14:paraId="41BF8148"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Palaikomos 4G dažnių juostos</w:t>
            </w:r>
          </w:p>
        </w:tc>
        <w:tc>
          <w:tcPr>
            <w:tcW w:w="1925" w:type="pct"/>
          </w:tcPr>
          <w:p w14:paraId="6ACF7E4C"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FDD: B1 (2100 MHz), B3 (1800 MHz),  B5 (850 MHz), B7 (2600 MHz), B32 (1500 MHz), B8 (900 MHz), B20 (800 MHz), B28 (700 MHz)– TDD: B38 (2600 MHz), B40 (2300 MHz),  B41 (2500 MHz), B42 (3500 MHz)</w:t>
            </w:r>
          </w:p>
        </w:tc>
        <w:tc>
          <w:tcPr>
            <w:tcW w:w="1157" w:type="pct"/>
          </w:tcPr>
          <w:p w14:paraId="4F10B5D0"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179" w:type="pct"/>
          </w:tcPr>
          <w:p w14:paraId="6A06A1B0"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66BADCDA" w14:textId="1B75D44D" w:rsidTr="00E8338F">
        <w:tblPrEx>
          <w:tblLook w:val="0000" w:firstRow="0" w:lastRow="0" w:firstColumn="0" w:lastColumn="0" w:noHBand="0" w:noVBand="0"/>
        </w:tblPrEx>
        <w:trPr>
          <w:cantSplit/>
          <w:trHeight w:val="340"/>
        </w:trPr>
        <w:tc>
          <w:tcPr>
            <w:tcW w:w="239" w:type="pct"/>
          </w:tcPr>
          <w:p w14:paraId="1C57342D" w14:textId="77777777" w:rsidR="00964998" w:rsidRPr="00676BAE" w:rsidRDefault="00964998" w:rsidP="00C34EEB">
            <w:pPr>
              <w:numPr>
                <w:ilvl w:val="0"/>
                <w:numId w:val="9"/>
              </w:numPr>
              <w:spacing w:after="0" w:line="240" w:lineRule="auto"/>
              <w:ind w:right="-108"/>
              <w:contextualSpacing/>
              <w:jc w:val="center"/>
              <w:rPr>
                <w:rFonts w:ascii="Calibri" w:eastAsia="Times New Roman" w:hAnsi="Calibri" w:cs="Calibri"/>
                <w:kern w:val="0"/>
                <w14:ligatures w14:val="none"/>
              </w:rPr>
            </w:pPr>
          </w:p>
        </w:tc>
        <w:tc>
          <w:tcPr>
            <w:tcW w:w="500" w:type="pct"/>
          </w:tcPr>
          <w:p w14:paraId="58797105"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Ryšio standartai</w:t>
            </w:r>
          </w:p>
        </w:tc>
        <w:tc>
          <w:tcPr>
            <w:tcW w:w="1925" w:type="pct"/>
          </w:tcPr>
          <w:p w14:paraId="45F1C261"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palaikyti: 5G technologijos 3GPP Release 15 – 5G NR NSA: Option 3X, Option 3A, SA: Option 2.</w:t>
            </w:r>
          </w:p>
        </w:tc>
        <w:tc>
          <w:tcPr>
            <w:tcW w:w="1157" w:type="pct"/>
          </w:tcPr>
          <w:p w14:paraId="78C7E161"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179" w:type="pct"/>
          </w:tcPr>
          <w:p w14:paraId="125E4F03"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5021E87F" w14:textId="4709F30B" w:rsidTr="00E8338F">
        <w:tblPrEx>
          <w:tblLook w:val="0000" w:firstRow="0" w:lastRow="0" w:firstColumn="0" w:lastColumn="0" w:noHBand="0" w:noVBand="0"/>
        </w:tblPrEx>
        <w:trPr>
          <w:cantSplit/>
          <w:trHeight w:val="340"/>
        </w:trPr>
        <w:tc>
          <w:tcPr>
            <w:tcW w:w="239" w:type="pct"/>
          </w:tcPr>
          <w:p w14:paraId="29B77A54" w14:textId="77777777" w:rsidR="00964998" w:rsidRPr="00676BAE" w:rsidRDefault="00964998" w:rsidP="00C34EEB">
            <w:pPr>
              <w:numPr>
                <w:ilvl w:val="0"/>
                <w:numId w:val="9"/>
              </w:numPr>
              <w:spacing w:after="0" w:line="240" w:lineRule="auto"/>
              <w:ind w:right="-108"/>
              <w:contextualSpacing/>
              <w:jc w:val="center"/>
              <w:rPr>
                <w:rFonts w:ascii="Calibri" w:eastAsia="Times New Roman" w:hAnsi="Calibri" w:cs="Calibri"/>
                <w:kern w:val="0"/>
                <w14:ligatures w14:val="none"/>
              </w:rPr>
            </w:pPr>
          </w:p>
        </w:tc>
        <w:tc>
          <w:tcPr>
            <w:tcW w:w="500" w:type="pct"/>
          </w:tcPr>
          <w:p w14:paraId="7EDCA7E7"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 xml:space="preserve">Prievadai </w:t>
            </w:r>
          </w:p>
        </w:tc>
        <w:tc>
          <w:tcPr>
            <w:tcW w:w="1925" w:type="pct"/>
          </w:tcPr>
          <w:p w14:paraId="72223C61"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Nemažiau kaip 1 10/100/1000 Base-T Ethernet PoE prievadas;</w:t>
            </w:r>
          </w:p>
          <w:p w14:paraId="267351FF"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Įrenginio valdymui turi palaikyti prisijungimą per Bluetooth prieigą;</w:t>
            </w:r>
          </w:p>
          <w:p w14:paraId="311D67BF"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turėti nano SIM kortelės prievadą.</w:t>
            </w:r>
          </w:p>
        </w:tc>
        <w:tc>
          <w:tcPr>
            <w:tcW w:w="1157" w:type="pct"/>
          </w:tcPr>
          <w:p w14:paraId="4D36C92E"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179" w:type="pct"/>
          </w:tcPr>
          <w:p w14:paraId="63BDB560"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3CE2EC15" w14:textId="7FE40F8B" w:rsidTr="00E8338F">
        <w:tblPrEx>
          <w:tblLook w:val="0000" w:firstRow="0" w:lastRow="0" w:firstColumn="0" w:lastColumn="0" w:noHBand="0" w:noVBand="0"/>
        </w:tblPrEx>
        <w:trPr>
          <w:cantSplit/>
          <w:trHeight w:val="340"/>
        </w:trPr>
        <w:tc>
          <w:tcPr>
            <w:tcW w:w="239" w:type="pct"/>
          </w:tcPr>
          <w:p w14:paraId="3FE12F5F" w14:textId="77777777" w:rsidR="00964998" w:rsidRPr="00676BAE" w:rsidRDefault="00964998" w:rsidP="00C34EEB">
            <w:pPr>
              <w:numPr>
                <w:ilvl w:val="0"/>
                <w:numId w:val="9"/>
              </w:numPr>
              <w:spacing w:after="0" w:line="240" w:lineRule="auto"/>
              <w:ind w:right="-108"/>
              <w:contextualSpacing/>
              <w:jc w:val="center"/>
              <w:rPr>
                <w:rFonts w:ascii="Calibri" w:eastAsia="Times New Roman" w:hAnsi="Calibri" w:cs="Calibri"/>
                <w:kern w:val="0"/>
                <w14:ligatures w14:val="none"/>
              </w:rPr>
            </w:pPr>
          </w:p>
        </w:tc>
        <w:tc>
          <w:tcPr>
            <w:tcW w:w="500" w:type="pct"/>
          </w:tcPr>
          <w:p w14:paraId="3CE3242E"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Darbo režimai</w:t>
            </w:r>
          </w:p>
        </w:tc>
        <w:tc>
          <w:tcPr>
            <w:tcW w:w="1925" w:type="pct"/>
          </w:tcPr>
          <w:p w14:paraId="70EFDC4A"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palaikyti Bridge režimą.</w:t>
            </w:r>
          </w:p>
        </w:tc>
        <w:tc>
          <w:tcPr>
            <w:tcW w:w="1157" w:type="pct"/>
          </w:tcPr>
          <w:p w14:paraId="69666455"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179" w:type="pct"/>
          </w:tcPr>
          <w:p w14:paraId="6B35485F"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36C56761" w14:textId="76264E88" w:rsidTr="00E8338F">
        <w:tblPrEx>
          <w:tblLook w:val="0000" w:firstRow="0" w:lastRow="0" w:firstColumn="0" w:lastColumn="0" w:noHBand="0" w:noVBand="0"/>
        </w:tblPrEx>
        <w:trPr>
          <w:cantSplit/>
          <w:trHeight w:val="340"/>
        </w:trPr>
        <w:tc>
          <w:tcPr>
            <w:tcW w:w="239" w:type="pct"/>
          </w:tcPr>
          <w:p w14:paraId="6887BC5D" w14:textId="77777777" w:rsidR="00964998" w:rsidRPr="00676BAE" w:rsidRDefault="00964998" w:rsidP="00C34EEB">
            <w:pPr>
              <w:numPr>
                <w:ilvl w:val="0"/>
                <w:numId w:val="9"/>
              </w:numPr>
              <w:spacing w:after="0" w:line="240" w:lineRule="auto"/>
              <w:ind w:right="-108"/>
              <w:contextualSpacing/>
              <w:jc w:val="center"/>
              <w:rPr>
                <w:rFonts w:ascii="Calibri" w:eastAsia="Times New Roman" w:hAnsi="Calibri" w:cs="Calibri"/>
                <w:kern w:val="0"/>
                <w14:ligatures w14:val="none"/>
              </w:rPr>
            </w:pPr>
          </w:p>
        </w:tc>
        <w:tc>
          <w:tcPr>
            <w:tcW w:w="500" w:type="pct"/>
          </w:tcPr>
          <w:p w14:paraId="3A523AB7"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Signalo stiprinimo reikalavimai</w:t>
            </w:r>
          </w:p>
        </w:tc>
        <w:tc>
          <w:tcPr>
            <w:tcW w:w="1925" w:type="pct"/>
          </w:tcPr>
          <w:p w14:paraId="7FA34CC7"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Turi būti užtikrinamas 180° laipsnių horizataliojo lauko (horizontal field of view (FoV)) su minimaliu 4 dBi ir maksimaliu 8 dBi signalo stiprinimas.</w:t>
            </w:r>
          </w:p>
        </w:tc>
        <w:tc>
          <w:tcPr>
            <w:tcW w:w="1157" w:type="pct"/>
          </w:tcPr>
          <w:p w14:paraId="370FAE13"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179" w:type="pct"/>
          </w:tcPr>
          <w:p w14:paraId="369FB882"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48A8B154" w14:textId="28762BDE" w:rsidTr="00E8338F">
        <w:tblPrEx>
          <w:tblLook w:val="0000" w:firstRow="0" w:lastRow="0" w:firstColumn="0" w:lastColumn="0" w:noHBand="0" w:noVBand="0"/>
        </w:tblPrEx>
        <w:trPr>
          <w:cantSplit/>
          <w:trHeight w:val="340"/>
        </w:trPr>
        <w:tc>
          <w:tcPr>
            <w:tcW w:w="239" w:type="pct"/>
          </w:tcPr>
          <w:p w14:paraId="4E1BBC18" w14:textId="77777777" w:rsidR="00964998" w:rsidRPr="00676BAE" w:rsidRDefault="00964998" w:rsidP="00C34EEB">
            <w:pPr>
              <w:numPr>
                <w:ilvl w:val="0"/>
                <w:numId w:val="9"/>
              </w:numPr>
              <w:spacing w:after="0" w:line="240" w:lineRule="auto"/>
              <w:ind w:right="-108"/>
              <w:contextualSpacing/>
              <w:jc w:val="center"/>
              <w:rPr>
                <w:rFonts w:ascii="Calibri" w:eastAsia="Times New Roman" w:hAnsi="Calibri" w:cs="Calibri"/>
                <w:kern w:val="0"/>
                <w14:ligatures w14:val="none"/>
              </w:rPr>
            </w:pPr>
          </w:p>
        </w:tc>
        <w:tc>
          <w:tcPr>
            <w:tcW w:w="500" w:type="pct"/>
          </w:tcPr>
          <w:p w14:paraId="190BC5FA"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LED indikacija</w:t>
            </w:r>
          </w:p>
        </w:tc>
        <w:tc>
          <w:tcPr>
            <w:tcW w:w="1925" w:type="pct"/>
          </w:tcPr>
          <w:p w14:paraId="73B6D8D1"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 xml:space="preserve">Turi turėti kelių spalvų LED indikacinę lemputę rodančią apie įrenginio būklę ir signalo stiprumą </w:t>
            </w:r>
          </w:p>
        </w:tc>
        <w:tc>
          <w:tcPr>
            <w:tcW w:w="1157" w:type="pct"/>
          </w:tcPr>
          <w:p w14:paraId="633FC784"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179" w:type="pct"/>
          </w:tcPr>
          <w:p w14:paraId="587DB8EA"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361E2381" w14:textId="6A2BDDF8" w:rsidTr="00E8338F">
        <w:tblPrEx>
          <w:tblLook w:val="0000" w:firstRow="0" w:lastRow="0" w:firstColumn="0" w:lastColumn="0" w:noHBand="0" w:noVBand="0"/>
        </w:tblPrEx>
        <w:trPr>
          <w:cantSplit/>
          <w:trHeight w:val="340"/>
        </w:trPr>
        <w:tc>
          <w:tcPr>
            <w:tcW w:w="239" w:type="pct"/>
          </w:tcPr>
          <w:p w14:paraId="0AA7B078" w14:textId="77777777" w:rsidR="00964998" w:rsidRPr="00676BAE" w:rsidRDefault="00964998" w:rsidP="00C34EEB">
            <w:pPr>
              <w:numPr>
                <w:ilvl w:val="0"/>
                <w:numId w:val="9"/>
              </w:numPr>
              <w:spacing w:after="0" w:line="240" w:lineRule="auto"/>
              <w:ind w:right="-108"/>
              <w:contextualSpacing/>
              <w:jc w:val="center"/>
              <w:rPr>
                <w:rFonts w:ascii="Calibri" w:eastAsia="Times New Roman" w:hAnsi="Calibri" w:cs="Calibri"/>
                <w:kern w:val="0"/>
                <w14:ligatures w14:val="none"/>
              </w:rPr>
            </w:pPr>
          </w:p>
        </w:tc>
        <w:tc>
          <w:tcPr>
            <w:tcW w:w="500" w:type="pct"/>
          </w:tcPr>
          <w:p w14:paraId="5E29B3F9"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Temperatūriniai darbo režimai</w:t>
            </w:r>
          </w:p>
        </w:tc>
        <w:tc>
          <w:tcPr>
            <w:tcW w:w="1925" w:type="pct"/>
          </w:tcPr>
          <w:p w14:paraId="00EA4322"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Darbo režimas nuo -30°C to +55°C. Įranga turi būti tinkama darbui iki -45</w:t>
            </w:r>
            <w:r w:rsidRPr="00676BAE">
              <w:rPr>
                <w:rFonts w:ascii="Calibri" w:eastAsia="Times New Roman" w:hAnsi="Calibri" w:cs="Calibri"/>
                <w:kern w:val="0"/>
                <w:vertAlign w:val="superscript"/>
                <w14:ligatures w14:val="none"/>
              </w:rPr>
              <w:t>o</w:t>
            </w:r>
            <w:r w:rsidRPr="00676BAE">
              <w:rPr>
                <w:rFonts w:ascii="Calibri" w:eastAsia="Times New Roman" w:hAnsi="Calibri" w:cs="Calibri"/>
                <w:kern w:val="0"/>
                <w14:ligatures w14:val="none"/>
              </w:rPr>
              <w:t>C.</w:t>
            </w:r>
          </w:p>
        </w:tc>
        <w:tc>
          <w:tcPr>
            <w:tcW w:w="1157" w:type="pct"/>
          </w:tcPr>
          <w:p w14:paraId="4B8DA689"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179" w:type="pct"/>
          </w:tcPr>
          <w:p w14:paraId="2FEF61B0"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372EE55F" w14:textId="0D837AAD" w:rsidTr="00E8338F">
        <w:tblPrEx>
          <w:tblLook w:val="0000" w:firstRow="0" w:lastRow="0" w:firstColumn="0" w:lastColumn="0" w:noHBand="0" w:noVBand="0"/>
        </w:tblPrEx>
        <w:trPr>
          <w:cantSplit/>
          <w:trHeight w:val="340"/>
        </w:trPr>
        <w:tc>
          <w:tcPr>
            <w:tcW w:w="239" w:type="pct"/>
          </w:tcPr>
          <w:p w14:paraId="3D44CF86" w14:textId="77777777" w:rsidR="00964998" w:rsidRPr="00676BAE" w:rsidRDefault="00964998" w:rsidP="00C34EEB">
            <w:pPr>
              <w:numPr>
                <w:ilvl w:val="0"/>
                <w:numId w:val="9"/>
              </w:numPr>
              <w:spacing w:after="0" w:line="240" w:lineRule="auto"/>
              <w:ind w:right="-108"/>
              <w:contextualSpacing/>
              <w:jc w:val="center"/>
              <w:rPr>
                <w:rFonts w:ascii="Calibri" w:eastAsia="Times New Roman" w:hAnsi="Calibri" w:cs="Calibri"/>
                <w:kern w:val="0"/>
                <w14:ligatures w14:val="none"/>
              </w:rPr>
            </w:pPr>
          </w:p>
        </w:tc>
        <w:tc>
          <w:tcPr>
            <w:tcW w:w="500" w:type="pct"/>
          </w:tcPr>
          <w:p w14:paraId="13DA2DCF"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Apsaugos klasė</w:t>
            </w:r>
          </w:p>
        </w:tc>
        <w:tc>
          <w:tcPr>
            <w:tcW w:w="1925" w:type="pct"/>
          </w:tcPr>
          <w:p w14:paraId="341C27C8"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 xml:space="preserve">Turi būti nežemesnės nei IP65 apsaugos nuo dulkių patekimo į vidų ir nuo vandens apsaugos klasė. </w:t>
            </w:r>
          </w:p>
        </w:tc>
        <w:tc>
          <w:tcPr>
            <w:tcW w:w="1157" w:type="pct"/>
          </w:tcPr>
          <w:p w14:paraId="2C30312C"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179" w:type="pct"/>
          </w:tcPr>
          <w:p w14:paraId="0805FB3E" w14:textId="77777777" w:rsidR="00964998" w:rsidRPr="00676BAE" w:rsidRDefault="00964998" w:rsidP="009379F0">
            <w:pPr>
              <w:spacing w:after="0" w:line="240" w:lineRule="auto"/>
              <w:rPr>
                <w:rFonts w:ascii="Calibri" w:eastAsia="Times New Roman" w:hAnsi="Calibri" w:cs="Calibri"/>
                <w:kern w:val="0"/>
                <w14:ligatures w14:val="none"/>
              </w:rPr>
            </w:pPr>
          </w:p>
        </w:tc>
      </w:tr>
    </w:tbl>
    <w:p w14:paraId="1D222C74" w14:textId="77777777" w:rsidR="00C34EEB" w:rsidRPr="00676BAE" w:rsidRDefault="00C34EEB" w:rsidP="00C34EEB">
      <w:pPr>
        <w:spacing w:after="0" w:line="240" w:lineRule="auto"/>
        <w:contextualSpacing/>
        <w:rPr>
          <w:rFonts w:ascii="Calibri" w:eastAsia="Times New Roman" w:hAnsi="Calibri" w:cs="Calibri"/>
          <w:kern w:val="0"/>
          <w14:ligatures w14:val="none"/>
        </w:rPr>
      </w:pPr>
    </w:p>
    <w:p w14:paraId="431027CC" w14:textId="77777777" w:rsidR="00C34EEB" w:rsidRPr="00676BAE" w:rsidRDefault="00C34EEB" w:rsidP="00E8338F">
      <w:pPr>
        <w:keepNext/>
        <w:keepLines/>
        <w:spacing w:after="0" w:line="240" w:lineRule="auto"/>
        <w:ind w:left="-207" w:right="482"/>
        <w:contextualSpacing/>
        <w:rPr>
          <w:rFonts w:ascii="Calibri" w:eastAsia="Times New Roman" w:hAnsi="Calibri" w:cs="Calibri"/>
          <w:b/>
          <w:bCs/>
          <w:kern w:val="0"/>
          <w:lang w:eastAsia="lt-LT"/>
          <w14:ligatures w14:val="none"/>
        </w:rPr>
      </w:pPr>
      <w:r w:rsidRPr="00676BAE">
        <w:rPr>
          <w:rFonts w:ascii="Calibri" w:eastAsia="Times New Roman" w:hAnsi="Calibri" w:cs="Calibri"/>
          <w:b/>
          <w:kern w:val="0"/>
          <w:lang w:eastAsia="lt-LT"/>
          <w14:ligatures w14:val="none"/>
        </w:rPr>
        <w:t>Tinklo centrinio valdymo sistemos reikalavimai:</w:t>
      </w:r>
      <w:r w:rsidRPr="00676BAE">
        <w:rPr>
          <w:rFonts w:ascii="Calibri" w:eastAsia="Times New Roman" w:hAnsi="Calibri" w:cs="Calibri"/>
          <w:b/>
          <w:bCs/>
          <w:kern w:val="0"/>
          <w:lang w:eastAsia="lt-LT"/>
          <w14:ligatures w14:val="none"/>
        </w:rPr>
        <w:tab/>
      </w:r>
    </w:p>
    <w:p w14:paraId="5DD385CA" w14:textId="7375B42D" w:rsidR="00C34EEB" w:rsidRPr="00676BAE" w:rsidRDefault="00676BAE" w:rsidP="00676BAE">
      <w:pPr>
        <w:keepNext/>
        <w:keepLines/>
        <w:spacing w:after="0" w:line="240" w:lineRule="auto"/>
        <w:ind w:left="-210"/>
        <w:contextualSpacing/>
        <w:rPr>
          <w:rFonts w:ascii="Calibri" w:eastAsia="Times New Roman" w:hAnsi="Calibri" w:cs="Calibri"/>
          <w:color w:val="FF0000"/>
          <w:kern w:val="0"/>
          <w14:ligatures w14:val="none"/>
        </w:rPr>
      </w:pPr>
      <w:r w:rsidRPr="00676BAE">
        <w:rPr>
          <w:rFonts w:ascii="Calibri" w:eastAsia="Times New Roman" w:hAnsi="Calibri" w:cs="Calibri"/>
          <w:kern w:val="0"/>
          <w14:ligatures w14:val="none"/>
        </w:rPr>
        <w:t>Techninių specifikacijų lentelė</w:t>
      </w:r>
      <w:r w:rsidR="00C34EEB" w:rsidRPr="00676BAE">
        <w:rPr>
          <w:rFonts w:ascii="Calibri" w:eastAsia="Times New Roman" w:hAnsi="Calibri" w:cs="Calibri"/>
          <w:kern w:val="0"/>
          <w14:ligatures w14:val="none"/>
        </w:rPr>
        <w:t xml:space="preserve"> Nr. 6</w:t>
      </w:r>
      <w:r w:rsidR="00C34EEB" w:rsidRPr="00676BAE">
        <w:rPr>
          <w:rFonts w:ascii="Calibri" w:eastAsia="Times New Roman" w:hAnsi="Calibri" w:cs="Calibri"/>
          <w:color w:val="FF0000"/>
          <w:kern w:val="0"/>
          <w14:ligatures w14:val="none"/>
        </w:rPr>
        <w:t xml:space="preserve"> </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6"/>
        <w:gridCol w:w="2165"/>
        <w:gridCol w:w="7463"/>
        <w:gridCol w:w="4681"/>
        <w:gridCol w:w="4854"/>
      </w:tblGrid>
      <w:tr w:rsidR="00676BAE" w:rsidRPr="00676BAE" w14:paraId="0DCDA8AA" w14:textId="023C51C1" w:rsidTr="00676BAE">
        <w:trPr>
          <w:cantSplit/>
          <w:trHeight w:val="227"/>
          <w:jc w:val="center"/>
        </w:trPr>
        <w:tc>
          <w:tcPr>
            <w:tcW w:w="247" w:type="pct"/>
            <w:shd w:val="clear" w:color="auto" w:fill="D9D9D9"/>
            <w:vAlign w:val="center"/>
          </w:tcPr>
          <w:p w14:paraId="16C07791" w14:textId="77777777" w:rsidR="00964998" w:rsidRPr="00676BAE" w:rsidRDefault="00964998" w:rsidP="009379F0">
            <w:pPr>
              <w:keepNext/>
              <w:spacing w:after="0" w:line="240" w:lineRule="auto"/>
              <w:ind w:left="-142" w:right="-174"/>
              <w:contextualSpacing/>
              <w:jc w:val="center"/>
              <w:rPr>
                <w:rFonts w:ascii="Calibri" w:eastAsia="Times New Roman" w:hAnsi="Calibri" w:cs="Calibri"/>
                <w:b/>
                <w:bCs/>
                <w:kern w:val="0"/>
                <w14:ligatures w14:val="none"/>
              </w:rPr>
            </w:pPr>
            <w:r w:rsidRPr="00676BAE">
              <w:rPr>
                <w:rFonts w:ascii="Calibri" w:eastAsia="Times New Roman" w:hAnsi="Calibri" w:cs="Calibri"/>
                <w:b/>
                <w:kern w:val="0"/>
                <w14:ligatures w14:val="none"/>
              </w:rPr>
              <w:t>Eil. Nr.</w:t>
            </w:r>
          </w:p>
        </w:tc>
        <w:tc>
          <w:tcPr>
            <w:tcW w:w="537" w:type="pct"/>
            <w:shd w:val="clear" w:color="auto" w:fill="D9D9D9"/>
            <w:vAlign w:val="center"/>
          </w:tcPr>
          <w:p w14:paraId="70B7BFB4" w14:textId="77777777" w:rsidR="00964998" w:rsidRPr="00676BAE" w:rsidRDefault="00964998" w:rsidP="009379F0">
            <w:pPr>
              <w:keepNext/>
              <w:spacing w:after="0" w:line="240" w:lineRule="auto"/>
              <w:ind w:left="-142" w:right="-174"/>
              <w:contextualSpacing/>
              <w:jc w:val="center"/>
              <w:rPr>
                <w:rFonts w:ascii="Calibri" w:eastAsia="Times New Roman" w:hAnsi="Calibri" w:cs="Calibri"/>
                <w:b/>
                <w:kern w:val="0"/>
                <w14:ligatures w14:val="none"/>
              </w:rPr>
            </w:pPr>
            <w:r w:rsidRPr="00676BAE">
              <w:rPr>
                <w:rFonts w:ascii="Calibri" w:eastAsia="Times New Roman" w:hAnsi="Calibri" w:cs="Calibri"/>
                <w:b/>
                <w:bCs/>
                <w:kern w:val="0"/>
                <w14:ligatures w14:val="none"/>
              </w:rPr>
              <w:t>Techninės charakteristikos</w:t>
            </w:r>
          </w:p>
        </w:tc>
        <w:tc>
          <w:tcPr>
            <w:tcW w:w="1851" w:type="pct"/>
            <w:shd w:val="clear" w:color="auto" w:fill="D9D9D9"/>
            <w:vAlign w:val="center"/>
          </w:tcPr>
          <w:p w14:paraId="544247E9" w14:textId="77777777" w:rsidR="00964998" w:rsidRPr="00676BAE" w:rsidRDefault="00964998" w:rsidP="009379F0">
            <w:pPr>
              <w:keepNext/>
              <w:spacing w:after="0" w:line="240" w:lineRule="auto"/>
              <w:ind w:left="-142" w:right="-174"/>
              <w:contextualSpacing/>
              <w:jc w:val="center"/>
              <w:rPr>
                <w:rFonts w:ascii="Calibri" w:eastAsia="Times New Roman" w:hAnsi="Calibri" w:cs="Calibri"/>
                <w:b/>
                <w:bCs/>
                <w:kern w:val="0"/>
                <w14:ligatures w14:val="none"/>
              </w:rPr>
            </w:pPr>
            <w:r w:rsidRPr="00676BAE">
              <w:rPr>
                <w:rFonts w:ascii="Calibri" w:eastAsia="Times New Roman" w:hAnsi="Calibri" w:cs="Calibri"/>
                <w:b/>
                <w:bCs/>
                <w:kern w:val="0"/>
                <w14:ligatures w14:val="none"/>
              </w:rPr>
              <w:t>Minimalios reikalaujamų parametrų reikšmės</w:t>
            </w:r>
          </w:p>
        </w:tc>
        <w:tc>
          <w:tcPr>
            <w:tcW w:w="1161" w:type="pct"/>
            <w:shd w:val="clear" w:color="auto" w:fill="D9D9D9"/>
          </w:tcPr>
          <w:p w14:paraId="2FB7B606" w14:textId="77777777" w:rsidR="00676BAE" w:rsidRDefault="00676BAE" w:rsidP="00964998">
            <w:pPr>
              <w:spacing w:after="0" w:line="240" w:lineRule="auto"/>
              <w:jc w:val="center"/>
              <w:textAlignment w:val="baseline"/>
              <w:rPr>
                <w:rFonts w:ascii="Calibri" w:eastAsia="Times New Roman" w:hAnsi="Calibri" w:cs="Calibri"/>
                <w:b/>
                <w:bCs/>
                <w:color w:val="000000"/>
                <w:lang w:eastAsia="lt-LT"/>
              </w:rPr>
            </w:pPr>
          </w:p>
          <w:p w14:paraId="0F873F7E" w14:textId="5B5A3BDF" w:rsidR="00964998" w:rsidRPr="00676BAE" w:rsidRDefault="00964998" w:rsidP="00964998">
            <w:pPr>
              <w:spacing w:after="0" w:line="240" w:lineRule="auto"/>
              <w:jc w:val="center"/>
              <w:textAlignment w:val="baseline"/>
              <w:rPr>
                <w:rFonts w:ascii="Calibri" w:eastAsia="Times New Roman" w:hAnsi="Calibri" w:cs="Calibri"/>
                <w:lang w:eastAsia="lt-LT"/>
              </w:rPr>
            </w:pPr>
            <w:r w:rsidRPr="00676BAE">
              <w:rPr>
                <w:rFonts w:ascii="Calibri" w:eastAsia="Times New Roman" w:hAnsi="Calibri" w:cs="Calibri"/>
                <w:b/>
                <w:bCs/>
                <w:color w:val="000000"/>
                <w:lang w:eastAsia="lt-LT"/>
              </w:rPr>
              <w:t>Siūloma charakteristika</w:t>
            </w:r>
          </w:p>
          <w:p w14:paraId="5E2F9461" w14:textId="529B8057" w:rsidR="00964998" w:rsidRPr="00676BAE" w:rsidRDefault="00964998" w:rsidP="00964998">
            <w:pPr>
              <w:keepNext/>
              <w:spacing w:after="0" w:line="240" w:lineRule="auto"/>
              <w:ind w:left="-142" w:right="-174"/>
              <w:contextualSpacing/>
              <w:jc w:val="center"/>
              <w:rPr>
                <w:rFonts w:ascii="Calibri" w:eastAsia="Times New Roman" w:hAnsi="Calibri" w:cs="Calibri"/>
                <w:b/>
                <w:bCs/>
                <w:kern w:val="0"/>
                <w14:ligatures w14:val="none"/>
              </w:rPr>
            </w:pPr>
            <w:r w:rsidRPr="00676BAE">
              <w:rPr>
                <w:rFonts w:ascii="Calibri" w:eastAsia="Times New Roman" w:hAnsi="Calibri" w:cs="Calibri"/>
                <w:color w:val="FF0000"/>
                <w:lang w:eastAsia="lt-LT"/>
              </w:rPr>
              <w:t>(pildo tiekėjas)</w:t>
            </w:r>
          </w:p>
        </w:tc>
        <w:tc>
          <w:tcPr>
            <w:tcW w:w="1205" w:type="pct"/>
            <w:shd w:val="clear" w:color="auto" w:fill="D9D9D9"/>
          </w:tcPr>
          <w:p w14:paraId="127E16CD" w14:textId="496A1D65" w:rsidR="00964998" w:rsidRPr="00676BAE" w:rsidRDefault="00964998" w:rsidP="00676BAE">
            <w:pPr>
              <w:spacing w:after="0" w:line="240" w:lineRule="auto"/>
              <w:jc w:val="center"/>
              <w:rPr>
                <w:rFonts w:ascii="Calibri" w:eastAsia="Times New Roman" w:hAnsi="Calibri" w:cs="Calibri"/>
                <w:b/>
                <w:bCs/>
                <w:kern w:val="0"/>
                <w14:ligatures w14:val="none"/>
              </w:rPr>
            </w:pPr>
            <w:r w:rsidRPr="00676BAE">
              <w:rPr>
                <w:rFonts w:ascii="Calibri" w:eastAsia="Times New Roman" w:hAnsi="Calibri" w:cs="Calibri"/>
                <w:b/>
                <w:bCs/>
                <w:kern w:val="0"/>
                <w14:ligatures w14:val="none"/>
              </w:rPr>
              <w:t>Pasiūlymo dokumentai, patvirtinantys siūlomų prekių techninius parametrus</w:t>
            </w:r>
          </w:p>
          <w:p w14:paraId="5F191CEC" w14:textId="0A3D8227" w:rsidR="00964998" w:rsidRPr="00676BAE" w:rsidRDefault="00964998" w:rsidP="00676BAE">
            <w:pPr>
              <w:keepNext/>
              <w:spacing w:after="0" w:line="240" w:lineRule="auto"/>
              <w:ind w:left="-142" w:right="-174"/>
              <w:contextualSpacing/>
              <w:jc w:val="center"/>
              <w:rPr>
                <w:rFonts w:ascii="Calibri" w:eastAsia="Times New Roman" w:hAnsi="Calibri" w:cs="Calibri"/>
                <w:b/>
                <w:bCs/>
                <w:kern w:val="0"/>
                <w14:ligatures w14:val="none"/>
              </w:rPr>
            </w:pPr>
            <w:r w:rsidRPr="00676BAE">
              <w:rPr>
                <w:rFonts w:ascii="Calibri" w:eastAsia="Times New Roman" w:hAnsi="Calibri" w:cs="Calibri"/>
                <w:i/>
                <w:iCs/>
                <w:kern w:val="0"/>
                <w14:ligatures w14:val="none"/>
              </w:rPr>
              <w:t>Prisegamos elektroninės bylos pavadinimas arba nuoroda į atitikimą patvirtinančius dokumentus (psl. Nr.; dokumento pavadinimas ir t.t.)</w:t>
            </w:r>
          </w:p>
        </w:tc>
      </w:tr>
      <w:tr w:rsidR="00676BAE" w:rsidRPr="00676BAE" w14:paraId="1A7C02EB" w14:textId="61777256" w:rsidTr="00676BAE">
        <w:trPr>
          <w:cantSplit/>
          <w:trHeight w:val="340"/>
          <w:jc w:val="center"/>
        </w:trPr>
        <w:tc>
          <w:tcPr>
            <w:tcW w:w="247" w:type="pct"/>
            <w:vMerge w:val="restart"/>
          </w:tcPr>
          <w:p w14:paraId="25CC2E44" w14:textId="77777777" w:rsidR="00964998" w:rsidRPr="00676BAE" w:rsidRDefault="00964998" w:rsidP="009379F0">
            <w:pPr>
              <w:spacing w:after="0" w:line="240" w:lineRule="auto"/>
              <w:contextualSpacing/>
              <w:jc w:val="center"/>
              <w:rPr>
                <w:rFonts w:ascii="Calibri" w:eastAsia="Times New Roman" w:hAnsi="Calibri" w:cs="Calibri"/>
                <w:kern w:val="0"/>
                <w14:ligatures w14:val="none"/>
              </w:rPr>
            </w:pPr>
            <w:r w:rsidRPr="00676BAE">
              <w:rPr>
                <w:rFonts w:ascii="Calibri" w:eastAsia="Times New Roman" w:hAnsi="Calibri" w:cs="Calibri"/>
                <w:kern w:val="0"/>
                <w14:ligatures w14:val="none"/>
              </w:rPr>
              <w:t>9.1</w:t>
            </w:r>
          </w:p>
        </w:tc>
        <w:tc>
          <w:tcPr>
            <w:tcW w:w="537" w:type="pct"/>
            <w:vMerge w:val="restart"/>
            <w:tcBorders>
              <w:bottom w:val="single" w:sz="4" w:space="0" w:color="auto"/>
            </w:tcBorders>
          </w:tcPr>
          <w:p w14:paraId="2517BC7F" w14:textId="77777777" w:rsidR="00964998" w:rsidRPr="00676BAE" w:rsidRDefault="00964998"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Centralizuotas tinklo valdymas</w:t>
            </w:r>
          </w:p>
        </w:tc>
        <w:tc>
          <w:tcPr>
            <w:tcW w:w="1851" w:type="pct"/>
            <w:tcBorders>
              <w:bottom w:val="single" w:sz="4" w:space="0" w:color="auto"/>
            </w:tcBorders>
            <w:vAlign w:val="center"/>
          </w:tcPr>
          <w:p w14:paraId="1AA72D27" w14:textId="77777777" w:rsidR="00964998" w:rsidRPr="00676BAE" w:rsidRDefault="00964998"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Galimybė paleisti centralizuotą valdymo sprendimą virtualioje aplinkoje.</w:t>
            </w:r>
          </w:p>
        </w:tc>
        <w:tc>
          <w:tcPr>
            <w:tcW w:w="1161" w:type="pct"/>
            <w:tcBorders>
              <w:bottom w:val="single" w:sz="4" w:space="0" w:color="auto"/>
            </w:tcBorders>
          </w:tcPr>
          <w:p w14:paraId="089E0A8A"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205" w:type="pct"/>
            <w:tcBorders>
              <w:bottom w:val="single" w:sz="4" w:space="0" w:color="auto"/>
            </w:tcBorders>
          </w:tcPr>
          <w:p w14:paraId="3E6A2D9A"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r>
      <w:tr w:rsidR="00676BAE" w:rsidRPr="00676BAE" w14:paraId="6D6C3D7A" w14:textId="0A64370E" w:rsidTr="00676BAE">
        <w:trPr>
          <w:cantSplit/>
          <w:trHeight w:val="340"/>
          <w:jc w:val="center"/>
        </w:trPr>
        <w:tc>
          <w:tcPr>
            <w:tcW w:w="247" w:type="pct"/>
            <w:vMerge/>
          </w:tcPr>
          <w:p w14:paraId="2288AB5E" w14:textId="77777777" w:rsidR="00964998" w:rsidRPr="00676BAE" w:rsidRDefault="00964998" w:rsidP="009379F0">
            <w:pPr>
              <w:spacing w:after="0" w:line="240" w:lineRule="auto"/>
              <w:contextualSpacing/>
              <w:jc w:val="center"/>
              <w:rPr>
                <w:rFonts w:ascii="Calibri" w:eastAsia="Times New Roman" w:hAnsi="Calibri" w:cs="Calibri"/>
                <w:kern w:val="0"/>
                <w14:ligatures w14:val="none"/>
              </w:rPr>
            </w:pPr>
          </w:p>
        </w:tc>
        <w:tc>
          <w:tcPr>
            <w:tcW w:w="537" w:type="pct"/>
            <w:vMerge/>
            <w:vAlign w:val="center"/>
          </w:tcPr>
          <w:p w14:paraId="7022FF40"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851" w:type="pct"/>
            <w:vAlign w:val="center"/>
          </w:tcPr>
          <w:p w14:paraId="09A72CBE" w14:textId="77777777" w:rsidR="00964998" w:rsidRPr="00676BAE" w:rsidRDefault="00964998"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Valdymo sistema turi būti skirta montuojamos įrangos valdymui, turi būti pilnai suderinama su montuojamais galiniais įrenginiais ir turi būti to paties gamintojo kaip ir galinė įranga</w:t>
            </w:r>
          </w:p>
        </w:tc>
        <w:tc>
          <w:tcPr>
            <w:tcW w:w="1161" w:type="pct"/>
          </w:tcPr>
          <w:p w14:paraId="51DD4C72"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205" w:type="pct"/>
          </w:tcPr>
          <w:p w14:paraId="41A0B9DA"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r>
      <w:tr w:rsidR="00676BAE" w:rsidRPr="00676BAE" w14:paraId="6668223E" w14:textId="4E06A8A7" w:rsidTr="00676BAE">
        <w:trPr>
          <w:cantSplit/>
          <w:trHeight w:val="340"/>
          <w:jc w:val="center"/>
        </w:trPr>
        <w:tc>
          <w:tcPr>
            <w:tcW w:w="247" w:type="pct"/>
            <w:vMerge/>
          </w:tcPr>
          <w:p w14:paraId="6C7F63F5" w14:textId="77777777" w:rsidR="00964998" w:rsidRPr="00676BAE" w:rsidRDefault="00964998" w:rsidP="009379F0">
            <w:pPr>
              <w:spacing w:after="0" w:line="240" w:lineRule="auto"/>
              <w:contextualSpacing/>
              <w:jc w:val="center"/>
              <w:rPr>
                <w:rFonts w:ascii="Calibri" w:eastAsia="Times New Roman" w:hAnsi="Calibri" w:cs="Calibri"/>
                <w:kern w:val="0"/>
                <w14:ligatures w14:val="none"/>
              </w:rPr>
            </w:pPr>
          </w:p>
        </w:tc>
        <w:tc>
          <w:tcPr>
            <w:tcW w:w="537" w:type="pct"/>
            <w:vMerge/>
            <w:vAlign w:val="center"/>
          </w:tcPr>
          <w:p w14:paraId="6E2AAAE8"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851" w:type="pct"/>
            <w:vAlign w:val="center"/>
          </w:tcPr>
          <w:p w14:paraId="75EB7EB0" w14:textId="77777777" w:rsidR="00964998" w:rsidRPr="00676BAE" w:rsidRDefault="00964998"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 xml:space="preserve">Galimybė centralizuotai valdyti tinklo ir ryšio saugumo politiką duomenų perdavimo tinklo įrenginiams. </w:t>
            </w:r>
          </w:p>
        </w:tc>
        <w:tc>
          <w:tcPr>
            <w:tcW w:w="1161" w:type="pct"/>
          </w:tcPr>
          <w:p w14:paraId="458EA8C8"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205" w:type="pct"/>
          </w:tcPr>
          <w:p w14:paraId="7080DAF1"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r>
      <w:tr w:rsidR="00676BAE" w:rsidRPr="00676BAE" w14:paraId="03D47F1C" w14:textId="1A5C4C4F" w:rsidTr="00676BAE">
        <w:trPr>
          <w:cantSplit/>
          <w:trHeight w:val="340"/>
          <w:jc w:val="center"/>
        </w:trPr>
        <w:tc>
          <w:tcPr>
            <w:tcW w:w="247" w:type="pct"/>
            <w:vMerge/>
          </w:tcPr>
          <w:p w14:paraId="43F68B8D" w14:textId="77777777" w:rsidR="00964998" w:rsidRPr="00676BAE" w:rsidRDefault="00964998" w:rsidP="009379F0">
            <w:pPr>
              <w:spacing w:after="0" w:line="240" w:lineRule="auto"/>
              <w:contextualSpacing/>
              <w:jc w:val="center"/>
              <w:rPr>
                <w:rFonts w:ascii="Calibri" w:eastAsia="Times New Roman" w:hAnsi="Calibri" w:cs="Calibri"/>
                <w:kern w:val="0"/>
                <w14:ligatures w14:val="none"/>
              </w:rPr>
            </w:pPr>
          </w:p>
        </w:tc>
        <w:tc>
          <w:tcPr>
            <w:tcW w:w="537" w:type="pct"/>
            <w:vMerge/>
            <w:vAlign w:val="center"/>
          </w:tcPr>
          <w:p w14:paraId="645470B2"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851" w:type="pct"/>
            <w:vAlign w:val="center"/>
          </w:tcPr>
          <w:p w14:paraId="167439A7" w14:textId="77777777" w:rsidR="00964998" w:rsidRPr="00676BAE" w:rsidRDefault="00964998"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Galimybė automatizuoti konfigūracijų valdymą naudojant REST API, skriptus, CLI bei Jinja paruoštukus.</w:t>
            </w:r>
          </w:p>
        </w:tc>
        <w:tc>
          <w:tcPr>
            <w:tcW w:w="1161" w:type="pct"/>
          </w:tcPr>
          <w:p w14:paraId="1AF296AD"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205" w:type="pct"/>
          </w:tcPr>
          <w:p w14:paraId="61E836CF"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r>
      <w:tr w:rsidR="00676BAE" w:rsidRPr="00676BAE" w14:paraId="2C6E2081" w14:textId="248B8150" w:rsidTr="00676BAE">
        <w:trPr>
          <w:cantSplit/>
          <w:trHeight w:val="340"/>
          <w:jc w:val="center"/>
        </w:trPr>
        <w:tc>
          <w:tcPr>
            <w:tcW w:w="247" w:type="pct"/>
            <w:vMerge/>
          </w:tcPr>
          <w:p w14:paraId="0A1CF492" w14:textId="77777777" w:rsidR="00964998" w:rsidRPr="00676BAE" w:rsidRDefault="00964998" w:rsidP="009379F0">
            <w:pPr>
              <w:spacing w:after="0" w:line="240" w:lineRule="auto"/>
              <w:contextualSpacing/>
              <w:jc w:val="center"/>
              <w:rPr>
                <w:rFonts w:ascii="Calibri" w:eastAsia="Times New Roman" w:hAnsi="Calibri" w:cs="Calibri"/>
                <w:kern w:val="0"/>
                <w14:ligatures w14:val="none"/>
              </w:rPr>
            </w:pPr>
          </w:p>
        </w:tc>
        <w:tc>
          <w:tcPr>
            <w:tcW w:w="537" w:type="pct"/>
            <w:vMerge/>
            <w:vAlign w:val="center"/>
          </w:tcPr>
          <w:p w14:paraId="13DF3CA4" w14:textId="77777777" w:rsidR="00964998" w:rsidRPr="00676BAE" w:rsidRDefault="00964998" w:rsidP="009379F0">
            <w:pPr>
              <w:spacing w:after="0" w:line="240" w:lineRule="auto"/>
              <w:contextualSpacing/>
              <w:rPr>
                <w:rFonts w:ascii="Calibri" w:eastAsia="Times New Roman" w:hAnsi="Calibri" w:cs="Calibri"/>
                <w:b/>
                <w:bCs/>
                <w:kern w:val="0"/>
                <w14:ligatures w14:val="none"/>
              </w:rPr>
            </w:pPr>
          </w:p>
        </w:tc>
        <w:tc>
          <w:tcPr>
            <w:tcW w:w="1851" w:type="pct"/>
            <w:vAlign w:val="center"/>
          </w:tcPr>
          <w:p w14:paraId="76260A82" w14:textId="77777777" w:rsidR="00964998" w:rsidRPr="00676BAE" w:rsidRDefault="00964998"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 xml:space="preserve">Turi palaikyti automatizuotą naujųjų įrenginių paleidimą (automated provisioning) </w:t>
            </w:r>
          </w:p>
        </w:tc>
        <w:tc>
          <w:tcPr>
            <w:tcW w:w="1161" w:type="pct"/>
          </w:tcPr>
          <w:p w14:paraId="5F28670C"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205" w:type="pct"/>
          </w:tcPr>
          <w:p w14:paraId="16EC92F0"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r>
      <w:tr w:rsidR="00676BAE" w:rsidRPr="00676BAE" w14:paraId="789415A1" w14:textId="0CCDAF7F" w:rsidTr="00676BAE">
        <w:trPr>
          <w:cantSplit/>
          <w:trHeight w:val="340"/>
          <w:jc w:val="center"/>
        </w:trPr>
        <w:tc>
          <w:tcPr>
            <w:tcW w:w="247" w:type="pct"/>
            <w:vMerge/>
          </w:tcPr>
          <w:p w14:paraId="17E1B155" w14:textId="77777777" w:rsidR="00964998" w:rsidRPr="00676BAE" w:rsidRDefault="00964998" w:rsidP="009379F0">
            <w:pPr>
              <w:spacing w:after="0" w:line="240" w:lineRule="auto"/>
              <w:contextualSpacing/>
              <w:jc w:val="center"/>
              <w:rPr>
                <w:rFonts w:ascii="Calibri" w:eastAsia="Times New Roman" w:hAnsi="Calibri" w:cs="Calibri"/>
                <w:kern w:val="0"/>
                <w14:ligatures w14:val="none"/>
              </w:rPr>
            </w:pPr>
          </w:p>
        </w:tc>
        <w:tc>
          <w:tcPr>
            <w:tcW w:w="537" w:type="pct"/>
            <w:vMerge/>
          </w:tcPr>
          <w:p w14:paraId="485CD3C2"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851" w:type="pct"/>
            <w:vAlign w:val="center"/>
          </w:tcPr>
          <w:p w14:paraId="2C349710" w14:textId="77777777" w:rsidR="00964998" w:rsidRPr="00676BAE" w:rsidRDefault="00964998"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Galimybė centralizuotai valdyti nutolusią tinklo įrangą (Keisti konfigūraciją, daryti programinės įrangos atnaujinimą, pritaikyti saugumo politikas ir pan.)</w:t>
            </w:r>
          </w:p>
        </w:tc>
        <w:tc>
          <w:tcPr>
            <w:tcW w:w="1161" w:type="pct"/>
          </w:tcPr>
          <w:p w14:paraId="01C88C71"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205" w:type="pct"/>
          </w:tcPr>
          <w:p w14:paraId="49D2585A"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r>
      <w:tr w:rsidR="00676BAE" w:rsidRPr="00676BAE" w14:paraId="2A854E35" w14:textId="25945DE6" w:rsidTr="00676BAE">
        <w:trPr>
          <w:cantSplit/>
          <w:trHeight w:val="340"/>
          <w:jc w:val="center"/>
        </w:trPr>
        <w:tc>
          <w:tcPr>
            <w:tcW w:w="247" w:type="pct"/>
            <w:vMerge/>
          </w:tcPr>
          <w:p w14:paraId="640EB301" w14:textId="77777777" w:rsidR="00964998" w:rsidRPr="00676BAE" w:rsidRDefault="00964998" w:rsidP="009379F0">
            <w:pPr>
              <w:spacing w:after="0" w:line="240" w:lineRule="auto"/>
              <w:contextualSpacing/>
              <w:jc w:val="center"/>
              <w:rPr>
                <w:rFonts w:ascii="Calibri" w:eastAsia="Times New Roman" w:hAnsi="Calibri" w:cs="Calibri"/>
                <w:kern w:val="0"/>
                <w14:ligatures w14:val="none"/>
              </w:rPr>
            </w:pPr>
          </w:p>
        </w:tc>
        <w:tc>
          <w:tcPr>
            <w:tcW w:w="537" w:type="pct"/>
            <w:vMerge/>
          </w:tcPr>
          <w:p w14:paraId="22F60E66"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851" w:type="pct"/>
            <w:vAlign w:val="center"/>
          </w:tcPr>
          <w:p w14:paraId="54931B25" w14:textId="77777777" w:rsidR="00964998" w:rsidRPr="00676BAE" w:rsidRDefault="00964998"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Galimybė daryti integracijas su kitais gamintojais (vCenter, pxGrid, ClearPass, OCI, ESXi, AWS ir kiti)</w:t>
            </w:r>
          </w:p>
        </w:tc>
        <w:tc>
          <w:tcPr>
            <w:tcW w:w="1161" w:type="pct"/>
          </w:tcPr>
          <w:p w14:paraId="453B8D49"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205" w:type="pct"/>
          </w:tcPr>
          <w:p w14:paraId="47E2F4EE"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r>
      <w:tr w:rsidR="00676BAE" w:rsidRPr="00676BAE" w14:paraId="51800B27" w14:textId="68DB2706" w:rsidTr="00676BAE">
        <w:trPr>
          <w:cantSplit/>
          <w:trHeight w:val="340"/>
          <w:jc w:val="center"/>
        </w:trPr>
        <w:tc>
          <w:tcPr>
            <w:tcW w:w="247" w:type="pct"/>
            <w:vMerge w:val="restart"/>
          </w:tcPr>
          <w:p w14:paraId="57161315" w14:textId="77777777" w:rsidR="00964998" w:rsidRPr="00676BAE" w:rsidRDefault="00964998" w:rsidP="009379F0">
            <w:pPr>
              <w:spacing w:after="0" w:line="240" w:lineRule="auto"/>
              <w:contextualSpacing/>
              <w:jc w:val="center"/>
              <w:rPr>
                <w:rFonts w:ascii="Calibri" w:eastAsia="Times New Roman" w:hAnsi="Calibri" w:cs="Calibri"/>
                <w:kern w:val="0"/>
                <w14:ligatures w14:val="none"/>
              </w:rPr>
            </w:pPr>
            <w:r w:rsidRPr="00676BAE">
              <w:rPr>
                <w:rFonts w:ascii="Calibri" w:eastAsia="Times New Roman" w:hAnsi="Calibri" w:cs="Calibri"/>
                <w:kern w:val="0"/>
                <w14:ligatures w14:val="none"/>
              </w:rPr>
              <w:t>9.2</w:t>
            </w:r>
          </w:p>
        </w:tc>
        <w:tc>
          <w:tcPr>
            <w:tcW w:w="537" w:type="pct"/>
            <w:vMerge w:val="restart"/>
          </w:tcPr>
          <w:p w14:paraId="04E6DF94" w14:textId="77777777" w:rsidR="00964998" w:rsidRPr="00676BAE" w:rsidRDefault="00964998"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 xml:space="preserve">Centralizuotas tinklo valdymo virtualios aplinkos reikalavimai. </w:t>
            </w:r>
          </w:p>
        </w:tc>
        <w:tc>
          <w:tcPr>
            <w:tcW w:w="1851" w:type="pct"/>
            <w:tcBorders>
              <w:bottom w:val="single" w:sz="4" w:space="0" w:color="auto"/>
            </w:tcBorders>
            <w:vAlign w:val="center"/>
          </w:tcPr>
          <w:p w14:paraId="281BE72A" w14:textId="77777777" w:rsidR="00964998" w:rsidRPr="00676BAE" w:rsidRDefault="00964998"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Siūlomas sprendimas turi būti realizuotas ne mažiau kaip per du duomenų centrus. Praradus vieną iš duomenų centrų, sistema turi veikti kitame duomenų centre. Paslauga turi būti teikiama 24 (dvidešimt keturios) valandos per parą ir 7 (septynios) dienos per savaitę be duomenų praradimo.</w:t>
            </w:r>
          </w:p>
        </w:tc>
        <w:tc>
          <w:tcPr>
            <w:tcW w:w="1161" w:type="pct"/>
            <w:tcBorders>
              <w:bottom w:val="single" w:sz="4" w:space="0" w:color="auto"/>
            </w:tcBorders>
          </w:tcPr>
          <w:p w14:paraId="0105710B"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205" w:type="pct"/>
            <w:tcBorders>
              <w:bottom w:val="single" w:sz="4" w:space="0" w:color="auto"/>
            </w:tcBorders>
          </w:tcPr>
          <w:p w14:paraId="3A7505D8"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r>
      <w:tr w:rsidR="00676BAE" w:rsidRPr="00676BAE" w14:paraId="48774203" w14:textId="366E0231" w:rsidTr="00676BAE">
        <w:trPr>
          <w:cantSplit/>
          <w:trHeight w:val="340"/>
          <w:jc w:val="center"/>
        </w:trPr>
        <w:tc>
          <w:tcPr>
            <w:tcW w:w="247" w:type="pct"/>
            <w:vMerge/>
          </w:tcPr>
          <w:p w14:paraId="3838A94A" w14:textId="77777777" w:rsidR="00964998" w:rsidRPr="00676BAE" w:rsidRDefault="00964998" w:rsidP="009379F0">
            <w:pPr>
              <w:spacing w:after="0" w:line="240" w:lineRule="auto"/>
              <w:contextualSpacing/>
              <w:jc w:val="center"/>
              <w:rPr>
                <w:rFonts w:ascii="Calibri" w:eastAsia="Times New Roman" w:hAnsi="Calibri" w:cs="Calibri"/>
                <w:kern w:val="0"/>
                <w14:ligatures w14:val="none"/>
              </w:rPr>
            </w:pPr>
          </w:p>
        </w:tc>
        <w:tc>
          <w:tcPr>
            <w:tcW w:w="537" w:type="pct"/>
            <w:vMerge/>
          </w:tcPr>
          <w:p w14:paraId="70C358B7"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851" w:type="pct"/>
            <w:tcBorders>
              <w:bottom w:val="single" w:sz="4" w:space="0" w:color="auto"/>
            </w:tcBorders>
            <w:vAlign w:val="center"/>
          </w:tcPr>
          <w:p w14:paraId="112F66B6" w14:textId="77777777" w:rsidR="00964998" w:rsidRPr="00676BAE" w:rsidRDefault="00964998"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Platforma turi leisti:</w:t>
            </w:r>
          </w:p>
          <w:p w14:paraId="6283FBE7" w14:textId="77777777" w:rsidR="00964998" w:rsidRPr="00676BAE" w:rsidRDefault="00964998"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w:t>
            </w:r>
            <w:r w:rsidRPr="00676BAE">
              <w:rPr>
                <w:rFonts w:ascii="Calibri" w:eastAsia="Times New Roman" w:hAnsi="Calibri" w:cs="Calibri"/>
                <w:kern w:val="0"/>
                <w14:ligatures w14:val="none"/>
              </w:rPr>
              <w:tab/>
              <w:t>kurti, stabdyti, perkrauti, ištrinti virtualias tarnybines stotis;</w:t>
            </w:r>
          </w:p>
          <w:p w14:paraId="7C63B810" w14:textId="77777777" w:rsidR="00964998" w:rsidRPr="00676BAE" w:rsidRDefault="00964998"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w:t>
            </w:r>
            <w:r w:rsidRPr="00676BAE">
              <w:rPr>
                <w:rFonts w:ascii="Calibri" w:eastAsia="Times New Roman" w:hAnsi="Calibri" w:cs="Calibri"/>
                <w:kern w:val="0"/>
                <w14:ligatures w14:val="none"/>
              </w:rPr>
              <w:tab/>
              <w:t>dinamiškai keisti visus virtualios tarnybinės stoties parametrus vCPU, RAM, HDD;</w:t>
            </w:r>
          </w:p>
          <w:p w14:paraId="18993447" w14:textId="77777777" w:rsidR="00964998" w:rsidRPr="00676BAE" w:rsidRDefault="00964998"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w:t>
            </w:r>
            <w:r w:rsidRPr="00676BAE">
              <w:rPr>
                <w:rFonts w:ascii="Calibri" w:eastAsia="Times New Roman" w:hAnsi="Calibri" w:cs="Calibri"/>
                <w:kern w:val="0"/>
                <w14:ligatures w14:val="none"/>
              </w:rPr>
              <w:tab/>
              <w:t>turi būti galimybė pasinaudojant savitarnos portalu prisijungti prie virtualios tarnybinės stoties, nenaudojant papildomų programinių įrankių.</w:t>
            </w:r>
          </w:p>
        </w:tc>
        <w:tc>
          <w:tcPr>
            <w:tcW w:w="1161" w:type="pct"/>
            <w:tcBorders>
              <w:bottom w:val="single" w:sz="4" w:space="0" w:color="auto"/>
            </w:tcBorders>
          </w:tcPr>
          <w:p w14:paraId="2FC57293"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205" w:type="pct"/>
            <w:tcBorders>
              <w:bottom w:val="single" w:sz="4" w:space="0" w:color="auto"/>
            </w:tcBorders>
          </w:tcPr>
          <w:p w14:paraId="3556D9A8"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r>
      <w:tr w:rsidR="00676BAE" w:rsidRPr="00676BAE" w14:paraId="2BC46FE3" w14:textId="5FE8E349" w:rsidTr="00676BAE">
        <w:trPr>
          <w:cantSplit/>
          <w:trHeight w:val="1265"/>
          <w:jc w:val="center"/>
        </w:trPr>
        <w:tc>
          <w:tcPr>
            <w:tcW w:w="247" w:type="pct"/>
            <w:vMerge/>
          </w:tcPr>
          <w:p w14:paraId="222C4C1A" w14:textId="77777777" w:rsidR="00676BAE" w:rsidRPr="00676BAE" w:rsidRDefault="00676BAE" w:rsidP="009379F0">
            <w:pPr>
              <w:spacing w:after="0" w:line="240" w:lineRule="auto"/>
              <w:contextualSpacing/>
              <w:jc w:val="center"/>
              <w:rPr>
                <w:rFonts w:ascii="Calibri" w:eastAsia="Times New Roman" w:hAnsi="Calibri" w:cs="Calibri"/>
                <w:kern w:val="0"/>
                <w14:ligatures w14:val="none"/>
              </w:rPr>
            </w:pPr>
          </w:p>
        </w:tc>
        <w:tc>
          <w:tcPr>
            <w:tcW w:w="537" w:type="pct"/>
            <w:vMerge/>
          </w:tcPr>
          <w:p w14:paraId="18704136" w14:textId="77777777" w:rsidR="00676BAE" w:rsidRPr="00676BAE" w:rsidRDefault="00676BAE" w:rsidP="009379F0">
            <w:pPr>
              <w:spacing w:after="0" w:line="240" w:lineRule="auto"/>
              <w:contextualSpacing/>
              <w:rPr>
                <w:rFonts w:ascii="Calibri" w:eastAsia="Times New Roman" w:hAnsi="Calibri" w:cs="Calibri"/>
                <w:kern w:val="0"/>
                <w14:ligatures w14:val="none"/>
              </w:rPr>
            </w:pPr>
          </w:p>
        </w:tc>
        <w:tc>
          <w:tcPr>
            <w:tcW w:w="1851" w:type="pct"/>
            <w:vAlign w:val="center"/>
          </w:tcPr>
          <w:p w14:paraId="25827E33" w14:textId="77777777" w:rsidR="00676BAE" w:rsidRPr="00676BAE" w:rsidRDefault="00676BAE"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Turi būti užtikrinta virtualių resursų stebėsena (365, 24x7) bei turi būti siunčiami automatiniai pranešimai apie incidentus:</w:t>
            </w:r>
          </w:p>
          <w:p w14:paraId="1A302C3E" w14:textId="77777777" w:rsidR="00676BAE" w:rsidRPr="00676BAE" w:rsidRDefault="00676BAE"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w:t>
            </w:r>
            <w:r w:rsidRPr="00676BAE">
              <w:rPr>
                <w:rFonts w:ascii="Calibri" w:eastAsia="Times New Roman" w:hAnsi="Calibri" w:cs="Calibri"/>
                <w:kern w:val="0"/>
                <w14:ligatures w14:val="none"/>
              </w:rPr>
              <w:tab/>
              <w:t>Teikėjas turi pateikti ir naudoti stebėsenos sistema skirtą stebėti visas Perkančiosios organizacijos veikiančias virtualias tarnybines stotis;</w:t>
            </w:r>
          </w:p>
          <w:p w14:paraId="451E0577" w14:textId="77777777" w:rsidR="00676BAE" w:rsidRPr="00676BAE" w:rsidRDefault="00676BAE"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w:t>
            </w:r>
            <w:r w:rsidRPr="00676BAE">
              <w:rPr>
                <w:rFonts w:ascii="Calibri" w:eastAsia="Times New Roman" w:hAnsi="Calibri" w:cs="Calibri"/>
                <w:kern w:val="0"/>
                <w14:ligatures w14:val="none"/>
              </w:rPr>
              <w:tab/>
              <w:t>Stebimi parametrai turi būti suderinti su Perkančiąja organizacija;</w:t>
            </w:r>
          </w:p>
        </w:tc>
        <w:tc>
          <w:tcPr>
            <w:tcW w:w="1161" w:type="pct"/>
          </w:tcPr>
          <w:p w14:paraId="75A9859C" w14:textId="77777777" w:rsidR="00676BAE" w:rsidRPr="00676BAE" w:rsidRDefault="00676BAE" w:rsidP="009379F0">
            <w:pPr>
              <w:spacing w:after="0" w:line="240" w:lineRule="auto"/>
              <w:contextualSpacing/>
              <w:rPr>
                <w:rFonts w:ascii="Calibri" w:eastAsia="Times New Roman" w:hAnsi="Calibri" w:cs="Calibri"/>
                <w:kern w:val="0"/>
                <w14:ligatures w14:val="none"/>
              </w:rPr>
            </w:pPr>
          </w:p>
        </w:tc>
        <w:tc>
          <w:tcPr>
            <w:tcW w:w="1205" w:type="pct"/>
          </w:tcPr>
          <w:p w14:paraId="04645EE2" w14:textId="77777777" w:rsidR="00676BAE" w:rsidRPr="00676BAE" w:rsidRDefault="00676BAE" w:rsidP="009379F0">
            <w:pPr>
              <w:spacing w:after="0" w:line="240" w:lineRule="auto"/>
              <w:contextualSpacing/>
              <w:rPr>
                <w:rFonts w:ascii="Calibri" w:eastAsia="Times New Roman" w:hAnsi="Calibri" w:cs="Calibri"/>
                <w:kern w:val="0"/>
                <w14:ligatures w14:val="none"/>
              </w:rPr>
            </w:pPr>
          </w:p>
        </w:tc>
      </w:tr>
      <w:tr w:rsidR="00676BAE" w:rsidRPr="00676BAE" w14:paraId="6BD7DFF8" w14:textId="44170051" w:rsidTr="00676BAE">
        <w:trPr>
          <w:cantSplit/>
          <w:trHeight w:val="340"/>
          <w:jc w:val="center"/>
        </w:trPr>
        <w:tc>
          <w:tcPr>
            <w:tcW w:w="247" w:type="pct"/>
            <w:vMerge/>
            <w:tcBorders>
              <w:bottom w:val="single" w:sz="4" w:space="0" w:color="auto"/>
            </w:tcBorders>
          </w:tcPr>
          <w:p w14:paraId="07ED06C8" w14:textId="77777777" w:rsidR="00964998" w:rsidRPr="00676BAE" w:rsidRDefault="00964998" w:rsidP="009379F0">
            <w:pPr>
              <w:spacing w:after="0" w:line="240" w:lineRule="auto"/>
              <w:contextualSpacing/>
              <w:jc w:val="center"/>
              <w:rPr>
                <w:rFonts w:ascii="Calibri" w:eastAsia="Times New Roman" w:hAnsi="Calibri" w:cs="Calibri"/>
                <w:kern w:val="0"/>
                <w14:ligatures w14:val="none"/>
              </w:rPr>
            </w:pPr>
          </w:p>
        </w:tc>
        <w:tc>
          <w:tcPr>
            <w:tcW w:w="537" w:type="pct"/>
            <w:vMerge/>
          </w:tcPr>
          <w:p w14:paraId="2B29CEE5"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851" w:type="pct"/>
            <w:tcBorders>
              <w:bottom w:val="single" w:sz="4" w:space="0" w:color="auto"/>
            </w:tcBorders>
            <w:vAlign w:val="center"/>
          </w:tcPr>
          <w:p w14:paraId="7DF2EF6B" w14:textId="77777777" w:rsidR="00964998" w:rsidRPr="00676BAE" w:rsidRDefault="00964998" w:rsidP="009379F0">
            <w:pPr>
              <w:spacing w:after="0" w:line="240" w:lineRule="auto"/>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 xml:space="preserve">Virtualioje aplinkoje laikomi duomenys sistemos privalo turėti bent 7 dienų atsargines kopijas. Atsarginės kopijos kuriamos ne rečiau negu kas 4val. </w:t>
            </w:r>
          </w:p>
        </w:tc>
        <w:tc>
          <w:tcPr>
            <w:tcW w:w="1161" w:type="pct"/>
            <w:tcBorders>
              <w:bottom w:val="single" w:sz="4" w:space="0" w:color="auto"/>
            </w:tcBorders>
          </w:tcPr>
          <w:p w14:paraId="0436C43D"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c>
          <w:tcPr>
            <w:tcW w:w="1205" w:type="pct"/>
            <w:tcBorders>
              <w:bottom w:val="single" w:sz="4" w:space="0" w:color="auto"/>
            </w:tcBorders>
          </w:tcPr>
          <w:p w14:paraId="4173F28D" w14:textId="77777777" w:rsidR="00964998" w:rsidRPr="00676BAE" w:rsidRDefault="00964998" w:rsidP="009379F0">
            <w:pPr>
              <w:spacing w:after="0" w:line="240" w:lineRule="auto"/>
              <w:contextualSpacing/>
              <w:rPr>
                <w:rFonts w:ascii="Calibri" w:eastAsia="Times New Roman" w:hAnsi="Calibri" w:cs="Calibri"/>
                <w:kern w:val="0"/>
                <w14:ligatures w14:val="none"/>
              </w:rPr>
            </w:pPr>
          </w:p>
        </w:tc>
      </w:tr>
    </w:tbl>
    <w:p w14:paraId="76C5F446" w14:textId="77777777" w:rsidR="00C34EEB" w:rsidRPr="00676BAE" w:rsidRDefault="00C34EEB" w:rsidP="00C34EEB">
      <w:pPr>
        <w:spacing w:after="0" w:line="240" w:lineRule="auto"/>
        <w:contextualSpacing/>
        <w:rPr>
          <w:rFonts w:ascii="Calibri" w:eastAsia="Times New Roman" w:hAnsi="Calibri" w:cs="Calibri"/>
          <w:kern w:val="0"/>
          <w14:ligatures w14:val="none"/>
        </w:rPr>
      </w:pPr>
    </w:p>
    <w:p w14:paraId="2339187E" w14:textId="77777777" w:rsidR="00C34EEB" w:rsidRPr="00676BAE" w:rsidRDefault="00C34EEB" w:rsidP="00E8338F">
      <w:pPr>
        <w:spacing w:after="0" w:line="240" w:lineRule="auto"/>
        <w:ind w:left="-207"/>
        <w:contextualSpacing/>
        <w:rPr>
          <w:rFonts w:ascii="Calibri" w:eastAsia="Times New Roman" w:hAnsi="Calibri" w:cs="Calibri"/>
          <w:kern w:val="0"/>
          <w14:ligatures w14:val="none"/>
        </w:rPr>
      </w:pPr>
      <w:r w:rsidRPr="00676BAE">
        <w:rPr>
          <w:rFonts w:ascii="Calibri" w:eastAsia="Times New Roman" w:hAnsi="Calibri" w:cs="Calibri"/>
          <w:b/>
          <w:kern w:val="0"/>
          <w:lang w:eastAsia="lt-LT"/>
          <w14:ligatures w14:val="none"/>
        </w:rPr>
        <w:t>Reikalavimai L2 komutatoriui su priežiūros paslauga:</w:t>
      </w:r>
    </w:p>
    <w:p w14:paraId="606D6560" w14:textId="38015648" w:rsidR="00C34EEB" w:rsidRPr="00676BAE" w:rsidRDefault="00676BAE" w:rsidP="00676BAE">
      <w:pPr>
        <w:spacing w:after="0" w:line="240" w:lineRule="auto"/>
        <w:ind w:left="-207"/>
        <w:contextualSpacing/>
        <w:rPr>
          <w:rFonts w:ascii="Calibri" w:eastAsia="Times New Roman" w:hAnsi="Calibri" w:cs="Calibri"/>
          <w:kern w:val="0"/>
          <w14:ligatures w14:val="none"/>
        </w:rPr>
      </w:pPr>
      <w:r w:rsidRPr="00676BAE">
        <w:rPr>
          <w:rFonts w:ascii="Calibri" w:eastAsia="Times New Roman" w:hAnsi="Calibri" w:cs="Calibri"/>
          <w:kern w:val="0"/>
          <w14:ligatures w14:val="none"/>
        </w:rPr>
        <w:t>Techninių specifikacijų lentelė</w:t>
      </w:r>
      <w:r w:rsidR="00C34EEB" w:rsidRPr="00676BAE">
        <w:rPr>
          <w:rFonts w:ascii="Calibri" w:eastAsia="Times New Roman" w:hAnsi="Calibri" w:cs="Calibri"/>
          <w:kern w:val="0"/>
          <w14:ligatures w14:val="none"/>
        </w:rPr>
        <w:t xml:space="preserve"> Nr. 7 </w:t>
      </w:r>
    </w:p>
    <w:tbl>
      <w:tblPr>
        <w:tblW w:w="4690" w:type="pct"/>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9"/>
        <w:gridCol w:w="4380"/>
        <w:gridCol w:w="6095"/>
        <w:gridCol w:w="3065"/>
        <w:gridCol w:w="4765"/>
      </w:tblGrid>
      <w:tr w:rsidR="00964998" w:rsidRPr="00676BAE" w14:paraId="71F404C3" w14:textId="6824F9D9" w:rsidTr="00676BAE">
        <w:trPr>
          <w:cantSplit/>
        </w:trPr>
        <w:tc>
          <w:tcPr>
            <w:tcW w:w="336" w:type="pct"/>
            <w:shd w:val="clear" w:color="auto" w:fill="D9D9D9"/>
            <w:vAlign w:val="center"/>
          </w:tcPr>
          <w:p w14:paraId="5FD6F847" w14:textId="77777777" w:rsidR="00964998" w:rsidRPr="00676BAE" w:rsidRDefault="00964998" w:rsidP="009379F0">
            <w:pPr>
              <w:spacing w:after="0" w:line="240" w:lineRule="auto"/>
              <w:ind w:right="-117"/>
              <w:jc w:val="center"/>
              <w:rPr>
                <w:rFonts w:ascii="Calibri" w:eastAsia="Times New Roman" w:hAnsi="Calibri" w:cs="Calibri"/>
                <w:kern w:val="0"/>
                <w14:ligatures w14:val="none"/>
              </w:rPr>
            </w:pPr>
            <w:r w:rsidRPr="00676BAE">
              <w:rPr>
                <w:rFonts w:ascii="Calibri" w:eastAsia="Times New Roman" w:hAnsi="Calibri" w:cs="Calibri"/>
                <w:b/>
                <w:kern w:val="0"/>
                <w14:ligatures w14:val="none"/>
              </w:rPr>
              <w:t>Eil. Nr.</w:t>
            </w:r>
          </w:p>
        </w:tc>
        <w:tc>
          <w:tcPr>
            <w:tcW w:w="1116" w:type="pct"/>
            <w:shd w:val="clear" w:color="auto" w:fill="D9D9D9"/>
            <w:vAlign w:val="center"/>
          </w:tcPr>
          <w:p w14:paraId="54FFA4EB"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b/>
                <w:bCs/>
                <w:kern w:val="0"/>
                <w14:ligatures w14:val="none"/>
              </w:rPr>
              <w:t>Techninės charakteristikos</w:t>
            </w:r>
          </w:p>
        </w:tc>
        <w:tc>
          <w:tcPr>
            <w:tcW w:w="1553" w:type="pct"/>
            <w:shd w:val="clear" w:color="auto" w:fill="D9D9D9"/>
            <w:vAlign w:val="center"/>
          </w:tcPr>
          <w:p w14:paraId="6E669F23" w14:textId="77777777" w:rsidR="00964998" w:rsidRPr="00676BAE" w:rsidRDefault="00964998" w:rsidP="009379F0">
            <w:pPr>
              <w:spacing w:after="0" w:line="240" w:lineRule="auto"/>
              <w:ind w:right="-30"/>
              <w:rPr>
                <w:rFonts w:ascii="Calibri" w:eastAsia="Times New Roman" w:hAnsi="Calibri" w:cs="Calibri"/>
                <w:kern w:val="0"/>
                <w14:ligatures w14:val="none"/>
              </w:rPr>
            </w:pPr>
            <w:r w:rsidRPr="00676BAE">
              <w:rPr>
                <w:rFonts w:ascii="Calibri" w:eastAsia="Times New Roman" w:hAnsi="Calibri" w:cs="Calibri"/>
                <w:b/>
                <w:bCs/>
                <w:kern w:val="0"/>
                <w14:ligatures w14:val="none"/>
              </w:rPr>
              <w:t>Minimalios reikalaujamų parametrų reikšmės</w:t>
            </w:r>
          </w:p>
        </w:tc>
        <w:tc>
          <w:tcPr>
            <w:tcW w:w="781" w:type="pct"/>
            <w:shd w:val="clear" w:color="auto" w:fill="D9D9D9"/>
          </w:tcPr>
          <w:p w14:paraId="0D539A7C" w14:textId="77777777" w:rsidR="00676BAE" w:rsidRDefault="00676BAE" w:rsidP="00676BAE">
            <w:pPr>
              <w:spacing w:after="0" w:line="240" w:lineRule="auto"/>
              <w:jc w:val="center"/>
              <w:textAlignment w:val="baseline"/>
              <w:rPr>
                <w:rFonts w:ascii="Calibri" w:eastAsia="Times New Roman" w:hAnsi="Calibri" w:cs="Calibri"/>
                <w:b/>
                <w:bCs/>
                <w:color w:val="000000"/>
                <w:lang w:eastAsia="lt-LT"/>
              </w:rPr>
            </w:pPr>
          </w:p>
          <w:p w14:paraId="63AA36B3" w14:textId="5FF67782" w:rsidR="00964998" w:rsidRPr="00676BAE" w:rsidRDefault="00964998" w:rsidP="00676BAE">
            <w:pPr>
              <w:spacing w:after="0" w:line="240" w:lineRule="auto"/>
              <w:jc w:val="center"/>
              <w:textAlignment w:val="baseline"/>
              <w:rPr>
                <w:rFonts w:ascii="Calibri" w:eastAsia="Times New Roman" w:hAnsi="Calibri" w:cs="Calibri"/>
                <w:lang w:eastAsia="lt-LT"/>
              </w:rPr>
            </w:pPr>
            <w:r w:rsidRPr="00676BAE">
              <w:rPr>
                <w:rFonts w:ascii="Calibri" w:eastAsia="Times New Roman" w:hAnsi="Calibri" w:cs="Calibri"/>
                <w:b/>
                <w:bCs/>
                <w:color w:val="000000"/>
                <w:lang w:eastAsia="lt-LT"/>
              </w:rPr>
              <w:t>Siūloma charakteristika</w:t>
            </w:r>
          </w:p>
          <w:p w14:paraId="089937D0" w14:textId="1401634C" w:rsidR="00964998" w:rsidRPr="00676BAE" w:rsidRDefault="00964998" w:rsidP="00676BAE">
            <w:pPr>
              <w:spacing w:after="0" w:line="240" w:lineRule="auto"/>
              <w:ind w:right="-30"/>
              <w:jc w:val="center"/>
              <w:rPr>
                <w:rFonts w:ascii="Calibri" w:eastAsia="Times New Roman" w:hAnsi="Calibri" w:cs="Calibri"/>
                <w:b/>
                <w:bCs/>
                <w:kern w:val="0"/>
                <w14:ligatures w14:val="none"/>
              </w:rPr>
            </w:pPr>
            <w:r w:rsidRPr="00676BAE">
              <w:rPr>
                <w:rFonts w:ascii="Calibri" w:eastAsia="Times New Roman" w:hAnsi="Calibri" w:cs="Calibri"/>
                <w:color w:val="FF0000"/>
                <w:lang w:eastAsia="lt-LT"/>
              </w:rPr>
              <w:t>(pildo tiekėjas)</w:t>
            </w:r>
          </w:p>
        </w:tc>
        <w:tc>
          <w:tcPr>
            <w:tcW w:w="1214" w:type="pct"/>
            <w:shd w:val="clear" w:color="auto" w:fill="D9D9D9"/>
          </w:tcPr>
          <w:p w14:paraId="0614023D" w14:textId="766986ED" w:rsidR="00964998" w:rsidRPr="00676BAE" w:rsidRDefault="00964998" w:rsidP="00676BAE">
            <w:pPr>
              <w:spacing w:after="0" w:line="240" w:lineRule="auto"/>
              <w:jc w:val="center"/>
              <w:rPr>
                <w:rFonts w:ascii="Calibri" w:eastAsia="Times New Roman" w:hAnsi="Calibri" w:cs="Calibri"/>
                <w:b/>
                <w:bCs/>
                <w:kern w:val="0"/>
                <w14:ligatures w14:val="none"/>
              </w:rPr>
            </w:pPr>
            <w:r w:rsidRPr="00676BAE">
              <w:rPr>
                <w:rFonts w:ascii="Calibri" w:eastAsia="Times New Roman" w:hAnsi="Calibri" w:cs="Calibri"/>
                <w:b/>
                <w:bCs/>
                <w:kern w:val="0"/>
                <w14:ligatures w14:val="none"/>
              </w:rPr>
              <w:t>Pasiūlymo dokumentai, patvirtinantys siūlomų prekių techninius parametrus</w:t>
            </w:r>
          </w:p>
          <w:p w14:paraId="6D91DC49" w14:textId="48A68007" w:rsidR="00964998" w:rsidRPr="00676BAE" w:rsidRDefault="00964998" w:rsidP="00676BAE">
            <w:pPr>
              <w:spacing w:after="0" w:line="240" w:lineRule="auto"/>
              <w:ind w:right="-30"/>
              <w:jc w:val="center"/>
              <w:rPr>
                <w:rFonts w:ascii="Calibri" w:eastAsia="Times New Roman" w:hAnsi="Calibri" w:cs="Calibri"/>
                <w:b/>
                <w:bCs/>
                <w:kern w:val="0"/>
                <w14:ligatures w14:val="none"/>
              </w:rPr>
            </w:pPr>
            <w:r w:rsidRPr="00676BAE">
              <w:rPr>
                <w:rFonts w:ascii="Calibri" w:eastAsia="Times New Roman" w:hAnsi="Calibri" w:cs="Calibri"/>
                <w:i/>
                <w:iCs/>
                <w:kern w:val="0"/>
                <w14:ligatures w14:val="none"/>
              </w:rPr>
              <w:t>Prisegamos elektroninės bylos pavadinimas arba nuoroda į atitikimą patvirtinančius dokumentus (psl. Nr.; dokumento pavadinimas ir t.t.)</w:t>
            </w:r>
          </w:p>
        </w:tc>
      </w:tr>
      <w:tr w:rsidR="00964998" w:rsidRPr="00676BAE" w14:paraId="7DA21EAA" w14:textId="0FBCD049" w:rsidTr="00676BAE">
        <w:tblPrEx>
          <w:tblLook w:val="0000" w:firstRow="0" w:lastRow="0" w:firstColumn="0" w:lastColumn="0" w:noHBand="0" w:noVBand="0"/>
        </w:tblPrEx>
        <w:trPr>
          <w:cantSplit/>
          <w:trHeight w:val="340"/>
        </w:trPr>
        <w:tc>
          <w:tcPr>
            <w:tcW w:w="336" w:type="pct"/>
          </w:tcPr>
          <w:p w14:paraId="3967A134" w14:textId="77777777" w:rsidR="00964998" w:rsidRPr="00676BAE" w:rsidRDefault="00964998" w:rsidP="00C34EEB">
            <w:pPr>
              <w:numPr>
                <w:ilvl w:val="0"/>
                <w:numId w:val="5"/>
              </w:numPr>
              <w:spacing w:after="0" w:line="240" w:lineRule="auto"/>
              <w:ind w:right="-108"/>
              <w:contextualSpacing/>
              <w:jc w:val="center"/>
              <w:rPr>
                <w:rFonts w:ascii="Calibri" w:eastAsia="Times New Roman" w:hAnsi="Calibri" w:cs="Calibri"/>
                <w:kern w:val="0"/>
                <w14:ligatures w14:val="none"/>
              </w:rPr>
            </w:pPr>
          </w:p>
        </w:tc>
        <w:tc>
          <w:tcPr>
            <w:tcW w:w="1116" w:type="pct"/>
          </w:tcPr>
          <w:p w14:paraId="57A0252D"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Įrangos pavadinimas</w:t>
            </w:r>
          </w:p>
        </w:tc>
        <w:tc>
          <w:tcPr>
            <w:tcW w:w="1553" w:type="pct"/>
            <w:vAlign w:val="center"/>
          </w:tcPr>
          <w:p w14:paraId="35BF0EA8" w14:textId="77777777" w:rsidR="00964998" w:rsidRPr="00676BAE" w:rsidRDefault="00964998" w:rsidP="009379F0">
            <w:pPr>
              <w:spacing w:after="0" w:line="240" w:lineRule="auto"/>
              <w:rPr>
                <w:rFonts w:ascii="Calibri" w:eastAsia="Times New Roman" w:hAnsi="Calibri" w:cs="Calibri"/>
                <w:i/>
                <w:kern w:val="0"/>
                <w14:ligatures w14:val="none"/>
              </w:rPr>
            </w:pPr>
          </w:p>
        </w:tc>
        <w:tc>
          <w:tcPr>
            <w:tcW w:w="781" w:type="pct"/>
          </w:tcPr>
          <w:p w14:paraId="66D3E2B6" w14:textId="77777777" w:rsidR="00964998" w:rsidRPr="00676BAE" w:rsidRDefault="00964998" w:rsidP="009379F0">
            <w:pPr>
              <w:spacing w:after="0" w:line="240" w:lineRule="auto"/>
              <w:rPr>
                <w:rFonts w:ascii="Calibri" w:eastAsia="Times New Roman" w:hAnsi="Calibri" w:cs="Calibri"/>
                <w:i/>
                <w:kern w:val="0"/>
                <w14:ligatures w14:val="none"/>
              </w:rPr>
            </w:pPr>
          </w:p>
        </w:tc>
        <w:tc>
          <w:tcPr>
            <w:tcW w:w="1214" w:type="pct"/>
          </w:tcPr>
          <w:p w14:paraId="598F4C6C" w14:textId="77777777" w:rsidR="00964998" w:rsidRPr="00676BAE" w:rsidRDefault="00964998" w:rsidP="009379F0">
            <w:pPr>
              <w:spacing w:after="0" w:line="240" w:lineRule="auto"/>
              <w:rPr>
                <w:rFonts w:ascii="Calibri" w:eastAsia="Times New Roman" w:hAnsi="Calibri" w:cs="Calibri"/>
                <w:i/>
                <w:kern w:val="0"/>
                <w14:ligatures w14:val="none"/>
              </w:rPr>
            </w:pPr>
          </w:p>
        </w:tc>
      </w:tr>
      <w:tr w:rsidR="00964998" w:rsidRPr="00676BAE" w14:paraId="5A4C9E64" w14:textId="6973A525" w:rsidTr="00676BAE">
        <w:tblPrEx>
          <w:tblLook w:val="0000" w:firstRow="0" w:lastRow="0" w:firstColumn="0" w:lastColumn="0" w:noHBand="0" w:noVBand="0"/>
        </w:tblPrEx>
        <w:trPr>
          <w:cantSplit/>
          <w:trHeight w:val="340"/>
        </w:trPr>
        <w:tc>
          <w:tcPr>
            <w:tcW w:w="336" w:type="pct"/>
          </w:tcPr>
          <w:p w14:paraId="4F7F6594" w14:textId="77777777" w:rsidR="00964998" w:rsidRPr="00676BAE" w:rsidRDefault="00964998" w:rsidP="00C34EEB">
            <w:pPr>
              <w:numPr>
                <w:ilvl w:val="0"/>
                <w:numId w:val="5"/>
              </w:numPr>
              <w:spacing w:after="0" w:line="240" w:lineRule="auto"/>
              <w:ind w:right="-108"/>
              <w:contextualSpacing/>
              <w:jc w:val="center"/>
              <w:rPr>
                <w:rFonts w:ascii="Calibri" w:eastAsia="Times New Roman" w:hAnsi="Calibri" w:cs="Calibri"/>
                <w:kern w:val="0"/>
                <w14:ligatures w14:val="none"/>
              </w:rPr>
            </w:pPr>
          </w:p>
        </w:tc>
        <w:tc>
          <w:tcPr>
            <w:tcW w:w="1116" w:type="pct"/>
          </w:tcPr>
          <w:p w14:paraId="6568C87D"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Įrangos gamintojas</w:t>
            </w:r>
          </w:p>
        </w:tc>
        <w:tc>
          <w:tcPr>
            <w:tcW w:w="1553" w:type="pct"/>
            <w:vAlign w:val="center"/>
          </w:tcPr>
          <w:p w14:paraId="7FE0488F" w14:textId="77777777" w:rsidR="00964998" w:rsidRPr="00676BAE" w:rsidRDefault="00964998" w:rsidP="009379F0">
            <w:pPr>
              <w:spacing w:after="0" w:line="240" w:lineRule="auto"/>
              <w:rPr>
                <w:rFonts w:ascii="Calibri" w:eastAsia="Times New Roman" w:hAnsi="Calibri" w:cs="Calibri"/>
                <w:i/>
                <w:kern w:val="0"/>
                <w14:ligatures w14:val="none"/>
              </w:rPr>
            </w:pPr>
          </w:p>
        </w:tc>
        <w:tc>
          <w:tcPr>
            <w:tcW w:w="781" w:type="pct"/>
          </w:tcPr>
          <w:p w14:paraId="3AE200A2" w14:textId="77777777" w:rsidR="00964998" w:rsidRPr="00676BAE" w:rsidRDefault="00964998" w:rsidP="009379F0">
            <w:pPr>
              <w:spacing w:after="0" w:line="240" w:lineRule="auto"/>
              <w:rPr>
                <w:rFonts w:ascii="Calibri" w:eastAsia="Times New Roman" w:hAnsi="Calibri" w:cs="Calibri"/>
                <w:i/>
                <w:kern w:val="0"/>
                <w14:ligatures w14:val="none"/>
              </w:rPr>
            </w:pPr>
          </w:p>
        </w:tc>
        <w:tc>
          <w:tcPr>
            <w:tcW w:w="1214" w:type="pct"/>
          </w:tcPr>
          <w:p w14:paraId="14937B73" w14:textId="77777777" w:rsidR="00964998" w:rsidRPr="00676BAE" w:rsidRDefault="00964998" w:rsidP="009379F0">
            <w:pPr>
              <w:spacing w:after="0" w:line="240" w:lineRule="auto"/>
              <w:rPr>
                <w:rFonts w:ascii="Calibri" w:eastAsia="Times New Roman" w:hAnsi="Calibri" w:cs="Calibri"/>
                <w:i/>
                <w:kern w:val="0"/>
                <w14:ligatures w14:val="none"/>
              </w:rPr>
            </w:pPr>
          </w:p>
        </w:tc>
      </w:tr>
      <w:tr w:rsidR="00964998" w:rsidRPr="00676BAE" w14:paraId="060D7069" w14:textId="78F399AE" w:rsidTr="00676BAE">
        <w:tblPrEx>
          <w:tblLook w:val="0000" w:firstRow="0" w:lastRow="0" w:firstColumn="0" w:lastColumn="0" w:noHBand="0" w:noVBand="0"/>
        </w:tblPrEx>
        <w:trPr>
          <w:cantSplit/>
          <w:trHeight w:val="340"/>
        </w:trPr>
        <w:tc>
          <w:tcPr>
            <w:tcW w:w="336" w:type="pct"/>
          </w:tcPr>
          <w:p w14:paraId="486559B0" w14:textId="77777777" w:rsidR="00964998" w:rsidRPr="00676BAE" w:rsidRDefault="00964998" w:rsidP="00C34EEB">
            <w:pPr>
              <w:numPr>
                <w:ilvl w:val="0"/>
                <w:numId w:val="5"/>
              </w:numPr>
              <w:spacing w:after="0" w:line="240" w:lineRule="auto"/>
              <w:ind w:right="-108"/>
              <w:contextualSpacing/>
              <w:jc w:val="center"/>
              <w:rPr>
                <w:rFonts w:ascii="Calibri" w:eastAsia="Times New Roman" w:hAnsi="Calibri" w:cs="Calibri"/>
                <w:kern w:val="0"/>
                <w14:ligatures w14:val="none"/>
              </w:rPr>
            </w:pPr>
          </w:p>
        </w:tc>
        <w:tc>
          <w:tcPr>
            <w:tcW w:w="1116" w:type="pct"/>
          </w:tcPr>
          <w:p w14:paraId="732E9C56"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Įranga turi būti montuojama į 19 colių spintą</w:t>
            </w:r>
          </w:p>
        </w:tc>
        <w:tc>
          <w:tcPr>
            <w:tcW w:w="1553" w:type="pct"/>
            <w:vAlign w:val="center"/>
          </w:tcPr>
          <w:p w14:paraId="5E30828E"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Visos reikalingos montavimui dalys turi būti pateiktos kartu su įranga</w:t>
            </w:r>
          </w:p>
        </w:tc>
        <w:tc>
          <w:tcPr>
            <w:tcW w:w="781" w:type="pct"/>
          </w:tcPr>
          <w:p w14:paraId="1179A518"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214" w:type="pct"/>
          </w:tcPr>
          <w:p w14:paraId="345B9D2D"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0D105D02" w14:textId="39A98FA7" w:rsidTr="00676BAE">
        <w:tblPrEx>
          <w:tblLook w:val="0000" w:firstRow="0" w:lastRow="0" w:firstColumn="0" w:lastColumn="0" w:noHBand="0" w:noVBand="0"/>
        </w:tblPrEx>
        <w:trPr>
          <w:cantSplit/>
          <w:trHeight w:val="340"/>
        </w:trPr>
        <w:tc>
          <w:tcPr>
            <w:tcW w:w="336" w:type="pct"/>
          </w:tcPr>
          <w:p w14:paraId="4C9E120F" w14:textId="77777777" w:rsidR="00964998" w:rsidRPr="00676BAE" w:rsidRDefault="00964998" w:rsidP="00C34EEB">
            <w:pPr>
              <w:numPr>
                <w:ilvl w:val="0"/>
                <w:numId w:val="5"/>
              </w:numPr>
              <w:spacing w:after="0" w:line="240" w:lineRule="auto"/>
              <w:ind w:right="-108"/>
              <w:contextualSpacing/>
              <w:jc w:val="center"/>
              <w:rPr>
                <w:rFonts w:ascii="Calibri" w:eastAsia="Times New Roman" w:hAnsi="Calibri" w:cs="Calibri"/>
                <w:kern w:val="0"/>
                <w14:ligatures w14:val="none"/>
              </w:rPr>
            </w:pPr>
          </w:p>
        </w:tc>
        <w:tc>
          <w:tcPr>
            <w:tcW w:w="1116" w:type="pct"/>
          </w:tcPr>
          <w:p w14:paraId="67279FD7"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Įrangos aukštis</w:t>
            </w:r>
          </w:p>
        </w:tc>
        <w:tc>
          <w:tcPr>
            <w:tcW w:w="1553" w:type="pct"/>
            <w:vAlign w:val="center"/>
          </w:tcPr>
          <w:p w14:paraId="762BE580"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Nedaugiau kaip 1 U</w:t>
            </w:r>
          </w:p>
        </w:tc>
        <w:tc>
          <w:tcPr>
            <w:tcW w:w="781" w:type="pct"/>
          </w:tcPr>
          <w:p w14:paraId="7F5BE4A8"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214" w:type="pct"/>
          </w:tcPr>
          <w:p w14:paraId="38F8DE5F"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2661E392" w14:textId="3E77C126" w:rsidTr="00676BAE">
        <w:tblPrEx>
          <w:tblLook w:val="0000" w:firstRow="0" w:lastRow="0" w:firstColumn="0" w:lastColumn="0" w:noHBand="0" w:noVBand="0"/>
        </w:tblPrEx>
        <w:trPr>
          <w:cantSplit/>
          <w:trHeight w:val="340"/>
        </w:trPr>
        <w:tc>
          <w:tcPr>
            <w:tcW w:w="336" w:type="pct"/>
          </w:tcPr>
          <w:p w14:paraId="47CCD2CB" w14:textId="77777777" w:rsidR="00964998" w:rsidRPr="00676BAE" w:rsidRDefault="00964998" w:rsidP="00C34EEB">
            <w:pPr>
              <w:numPr>
                <w:ilvl w:val="0"/>
                <w:numId w:val="5"/>
              </w:numPr>
              <w:spacing w:after="0" w:line="240" w:lineRule="auto"/>
              <w:ind w:right="-108"/>
              <w:contextualSpacing/>
              <w:jc w:val="center"/>
              <w:rPr>
                <w:rFonts w:ascii="Calibri" w:eastAsia="Times New Roman" w:hAnsi="Calibri" w:cs="Calibri"/>
                <w:kern w:val="0"/>
                <w14:ligatures w14:val="none"/>
              </w:rPr>
            </w:pPr>
          </w:p>
        </w:tc>
        <w:tc>
          <w:tcPr>
            <w:tcW w:w="1116" w:type="pct"/>
          </w:tcPr>
          <w:p w14:paraId="17BF9103"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Įrangos maitinimas</w:t>
            </w:r>
          </w:p>
        </w:tc>
        <w:tc>
          <w:tcPr>
            <w:tcW w:w="1553" w:type="pct"/>
            <w:vAlign w:val="center"/>
          </w:tcPr>
          <w:p w14:paraId="2B2ADCB5"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Neprasčiau kaip 100 – 240 V, 50 – 60 Hz</w:t>
            </w:r>
          </w:p>
        </w:tc>
        <w:tc>
          <w:tcPr>
            <w:tcW w:w="781" w:type="pct"/>
          </w:tcPr>
          <w:p w14:paraId="166F7437"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214" w:type="pct"/>
          </w:tcPr>
          <w:p w14:paraId="13399218"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65AA30D4" w14:textId="22A65A8B" w:rsidTr="00676BAE">
        <w:tblPrEx>
          <w:tblLook w:val="0000" w:firstRow="0" w:lastRow="0" w:firstColumn="0" w:lastColumn="0" w:noHBand="0" w:noVBand="0"/>
        </w:tblPrEx>
        <w:trPr>
          <w:cantSplit/>
          <w:trHeight w:val="340"/>
        </w:trPr>
        <w:tc>
          <w:tcPr>
            <w:tcW w:w="336" w:type="pct"/>
          </w:tcPr>
          <w:p w14:paraId="14642D63" w14:textId="77777777" w:rsidR="00964998" w:rsidRPr="00676BAE" w:rsidRDefault="00964998" w:rsidP="00C34EEB">
            <w:pPr>
              <w:numPr>
                <w:ilvl w:val="0"/>
                <w:numId w:val="5"/>
              </w:numPr>
              <w:spacing w:after="0" w:line="240" w:lineRule="auto"/>
              <w:ind w:right="-108"/>
              <w:contextualSpacing/>
              <w:jc w:val="center"/>
              <w:rPr>
                <w:rFonts w:ascii="Calibri" w:eastAsia="Times New Roman" w:hAnsi="Calibri" w:cs="Calibri"/>
                <w:kern w:val="0"/>
                <w14:ligatures w14:val="none"/>
              </w:rPr>
            </w:pPr>
          </w:p>
        </w:tc>
        <w:tc>
          <w:tcPr>
            <w:tcW w:w="1116" w:type="pct"/>
          </w:tcPr>
          <w:p w14:paraId="622DDE2B"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Portų skaičius, greitaveika</w:t>
            </w:r>
          </w:p>
        </w:tc>
        <w:tc>
          <w:tcPr>
            <w:tcW w:w="1553" w:type="pct"/>
            <w:vAlign w:val="center"/>
          </w:tcPr>
          <w:p w14:paraId="14B10219"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24 Gigabit Ethernet (10/100/1000) portai.</w:t>
            </w:r>
          </w:p>
        </w:tc>
        <w:tc>
          <w:tcPr>
            <w:tcW w:w="781" w:type="pct"/>
          </w:tcPr>
          <w:p w14:paraId="00161623"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214" w:type="pct"/>
          </w:tcPr>
          <w:p w14:paraId="62EC4655"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53602C7A" w14:textId="1D5321CB" w:rsidTr="00676BAE">
        <w:tblPrEx>
          <w:tblLook w:val="0000" w:firstRow="0" w:lastRow="0" w:firstColumn="0" w:lastColumn="0" w:noHBand="0" w:noVBand="0"/>
        </w:tblPrEx>
        <w:trPr>
          <w:cantSplit/>
          <w:trHeight w:val="340"/>
        </w:trPr>
        <w:tc>
          <w:tcPr>
            <w:tcW w:w="336" w:type="pct"/>
          </w:tcPr>
          <w:p w14:paraId="4D201440" w14:textId="77777777" w:rsidR="00964998" w:rsidRPr="00676BAE" w:rsidRDefault="00964998" w:rsidP="00C34EEB">
            <w:pPr>
              <w:numPr>
                <w:ilvl w:val="0"/>
                <w:numId w:val="5"/>
              </w:numPr>
              <w:spacing w:after="0" w:line="240" w:lineRule="auto"/>
              <w:ind w:right="-108"/>
              <w:contextualSpacing/>
              <w:jc w:val="center"/>
              <w:rPr>
                <w:rFonts w:ascii="Calibri" w:eastAsia="Times New Roman" w:hAnsi="Calibri" w:cs="Calibri"/>
                <w:kern w:val="0"/>
                <w14:ligatures w14:val="none"/>
              </w:rPr>
            </w:pPr>
          </w:p>
        </w:tc>
        <w:tc>
          <w:tcPr>
            <w:tcW w:w="1116" w:type="pct"/>
          </w:tcPr>
          <w:p w14:paraId="62B5AFEB"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Uplink portai</w:t>
            </w:r>
          </w:p>
        </w:tc>
        <w:tc>
          <w:tcPr>
            <w:tcW w:w="1553" w:type="pct"/>
            <w:vAlign w:val="center"/>
          </w:tcPr>
          <w:p w14:paraId="6F2AADF3"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4 x 1G SFP uplink portai</w:t>
            </w:r>
          </w:p>
        </w:tc>
        <w:tc>
          <w:tcPr>
            <w:tcW w:w="781" w:type="pct"/>
          </w:tcPr>
          <w:p w14:paraId="62F246CB"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214" w:type="pct"/>
          </w:tcPr>
          <w:p w14:paraId="19442657"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2F0F9CD6" w14:textId="667F96EB" w:rsidTr="00676BAE">
        <w:tblPrEx>
          <w:tblLook w:val="0000" w:firstRow="0" w:lastRow="0" w:firstColumn="0" w:lastColumn="0" w:noHBand="0" w:noVBand="0"/>
        </w:tblPrEx>
        <w:trPr>
          <w:cantSplit/>
          <w:trHeight w:val="340"/>
        </w:trPr>
        <w:tc>
          <w:tcPr>
            <w:tcW w:w="336" w:type="pct"/>
          </w:tcPr>
          <w:p w14:paraId="2B971F0F" w14:textId="77777777" w:rsidR="00964998" w:rsidRPr="00676BAE" w:rsidRDefault="00964998" w:rsidP="00C34EEB">
            <w:pPr>
              <w:numPr>
                <w:ilvl w:val="0"/>
                <w:numId w:val="5"/>
              </w:numPr>
              <w:spacing w:after="0" w:line="240" w:lineRule="auto"/>
              <w:ind w:right="-108"/>
              <w:contextualSpacing/>
              <w:jc w:val="center"/>
              <w:rPr>
                <w:rFonts w:ascii="Calibri" w:eastAsia="Times New Roman" w:hAnsi="Calibri" w:cs="Calibri"/>
                <w:kern w:val="0"/>
                <w14:ligatures w14:val="none"/>
              </w:rPr>
            </w:pPr>
          </w:p>
        </w:tc>
        <w:tc>
          <w:tcPr>
            <w:tcW w:w="1116" w:type="pct"/>
          </w:tcPr>
          <w:p w14:paraId="5F8F5B03"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Valdymas</w:t>
            </w:r>
          </w:p>
        </w:tc>
        <w:tc>
          <w:tcPr>
            <w:tcW w:w="1553" w:type="pct"/>
            <w:vAlign w:val="center"/>
          </w:tcPr>
          <w:p w14:paraId="19A376C1"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Web GUI, CLI, SNMP.</w:t>
            </w:r>
          </w:p>
        </w:tc>
        <w:tc>
          <w:tcPr>
            <w:tcW w:w="781" w:type="pct"/>
          </w:tcPr>
          <w:p w14:paraId="30591823"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214" w:type="pct"/>
          </w:tcPr>
          <w:p w14:paraId="47CDA1DE"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39E068D9" w14:textId="36C79C16" w:rsidTr="00676BAE">
        <w:tblPrEx>
          <w:tblLook w:val="0000" w:firstRow="0" w:lastRow="0" w:firstColumn="0" w:lastColumn="0" w:noHBand="0" w:noVBand="0"/>
        </w:tblPrEx>
        <w:trPr>
          <w:cantSplit/>
          <w:trHeight w:val="340"/>
        </w:trPr>
        <w:tc>
          <w:tcPr>
            <w:tcW w:w="336" w:type="pct"/>
          </w:tcPr>
          <w:p w14:paraId="0500859A" w14:textId="77777777" w:rsidR="00964998" w:rsidRPr="00676BAE" w:rsidRDefault="00964998" w:rsidP="00C34EEB">
            <w:pPr>
              <w:numPr>
                <w:ilvl w:val="0"/>
                <w:numId w:val="5"/>
              </w:numPr>
              <w:spacing w:after="0" w:line="240" w:lineRule="auto"/>
              <w:ind w:right="-108"/>
              <w:contextualSpacing/>
              <w:jc w:val="center"/>
              <w:rPr>
                <w:rFonts w:ascii="Calibri" w:eastAsia="Times New Roman" w:hAnsi="Calibri" w:cs="Calibri"/>
                <w:kern w:val="0"/>
                <w14:ligatures w14:val="none"/>
              </w:rPr>
            </w:pPr>
          </w:p>
        </w:tc>
        <w:tc>
          <w:tcPr>
            <w:tcW w:w="1116" w:type="pct"/>
          </w:tcPr>
          <w:p w14:paraId="00121FD8"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Perjungimo pajėgumas</w:t>
            </w:r>
          </w:p>
        </w:tc>
        <w:tc>
          <w:tcPr>
            <w:tcW w:w="1553" w:type="pct"/>
            <w:vAlign w:val="center"/>
          </w:tcPr>
          <w:p w14:paraId="525C4C1A"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 mažiau nei 128Gbps</w:t>
            </w:r>
          </w:p>
        </w:tc>
        <w:tc>
          <w:tcPr>
            <w:tcW w:w="781" w:type="pct"/>
          </w:tcPr>
          <w:p w14:paraId="424767E8"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214" w:type="pct"/>
          </w:tcPr>
          <w:p w14:paraId="22BBDB0D"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12D27F11" w14:textId="1BCF3A25" w:rsidTr="00676BAE">
        <w:tblPrEx>
          <w:tblLook w:val="0000" w:firstRow="0" w:lastRow="0" w:firstColumn="0" w:lastColumn="0" w:noHBand="0" w:noVBand="0"/>
        </w:tblPrEx>
        <w:trPr>
          <w:cantSplit/>
          <w:trHeight w:val="340"/>
        </w:trPr>
        <w:tc>
          <w:tcPr>
            <w:tcW w:w="336" w:type="pct"/>
          </w:tcPr>
          <w:p w14:paraId="7123276B" w14:textId="77777777" w:rsidR="00964998" w:rsidRPr="00676BAE" w:rsidRDefault="00964998" w:rsidP="00C34EEB">
            <w:pPr>
              <w:numPr>
                <w:ilvl w:val="0"/>
                <w:numId w:val="5"/>
              </w:numPr>
              <w:spacing w:after="0" w:line="240" w:lineRule="auto"/>
              <w:ind w:right="-108"/>
              <w:contextualSpacing/>
              <w:jc w:val="center"/>
              <w:rPr>
                <w:rFonts w:ascii="Calibri" w:eastAsia="Times New Roman" w:hAnsi="Calibri" w:cs="Calibri"/>
                <w:kern w:val="0"/>
                <w14:ligatures w14:val="none"/>
              </w:rPr>
            </w:pPr>
          </w:p>
        </w:tc>
        <w:tc>
          <w:tcPr>
            <w:tcW w:w="1116" w:type="pct"/>
          </w:tcPr>
          <w:p w14:paraId="6CAC24DC"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Perjungimo greitis:</w:t>
            </w:r>
          </w:p>
        </w:tc>
        <w:tc>
          <w:tcPr>
            <w:tcW w:w="1553" w:type="pct"/>
            <w:vAlign w:val="center"/>
          </w:tcPr>
          <w:p w14:paraId="230F08D4"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Ne mažiau nei 95 Mpps</w:t>
            </w:r>
          </w:p>
        </w:tc>
        <w:tc>
          <w:tcPr>
            <w:tcW w:w="781" w:type="pct"/>
          </w:tcPr>
          <w:p w14:paraId="297EFE52"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214" w:type="pct"/>
          </w:tcPr>
          <w:p w14:paraId="77F66EA9"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1D2A5306" w14:textId="440045B3" w:rsidTr="00676BAE">
        <w:tblPrEx>
          <w:tblLook w:val="0000" w:firstRow="0" w:lastRow="0" w:firstColumn="0" w:lastColumn="0" w:noHBand="0" w:noVBand="0"/>
        </w:tblPrEx>
        <w:trPr>
          <w:cantSplit/>
          <w:trHeight w:val="340"/>
        </w:trPr>
        <w:tc>
          <w:tcPr>
            <w:tcW w:w="336" w:type="pct"/>
          </w:tcPr>
          <w:p w14:paraId="30615EAE" w14:textId="77777777" w:rsidR="00964998" w:rsidRPr="00676BAE" w:rsidRDefault="00964998" w:rsidP="00C34EEB">
            <w:pPr>
              <w:numPr>
                <w:ilvl w:val="0"/>
                <w:numId w:val="5"/>
              </w:numPr>
              <w:spacing w:after="0" w:line="240" w:lineRule="auto"/>
              <w:ind w:right="-108"/>
              <w:contextualSpacing/>
              <w:jc w:val="center"/>
              <w:rPr>
                <w:rFonts w:ascii="Calibri" w:eastAsia="Times New Roman" w:hAnsi="Calibri" w:cs="Calibri"/>
                <w:kern w:val="0"/>
                <w14:ligatures w14:val="none"/>
              </w:rPr>
            </w:pPr>
          </w:p>
        </w:tc>
        <w:tc>
          <w:tcPr>
            <w:tcW w:w="1116" w:type="pct"/>
          </w:tcPr>
          <w:p w14:paraId="227A1932"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Palaikomi tinklo protokolai bei funkciojos</w:t>
            </w:r>
          </w:p>
        </w:tc>
        <w:tc>
          <w:tcPr>
            <w:tcW w:w="1553" w:type="pct"/>
            <w:vAlign w:val="center"/>
          </w:tcPr>
          <w:p w14:paraId="412560CA" w14:textId="77777777" w:rsidR="00964998" w:rsidRPr="00676BAE" w:rsidRDefault="00964998" w:rsidP="00C34EEB">
            <w:pPr>
              <w:numPr>
                <w:ilvl w:val="0"/>
                <w:numId w:val="10"/>
              </w:numPr>
              <w:spacing w:after="0" w:line="240" w:lineRule="auto"/>
              <w:jc w:val="both"/>
              <w:rPr>
                <w:rFonts w:ascii="Calibri" w:eastAsia="Times New Roman" w:hAnsi="Calibri" w:cs="Calibri"/>
                <w:kern w:val="0"/>
                <w:lang w:val="en-US"/>
                <w14:ligatures w14:val="none"/>
              </w:rPr>
            </w:pPr>
            <w:r w:rsidRPr="00676BAE">
              <w:rPr>
                <w:rFonts w:ascii="Calibri" w:eastAsia="Times New Roman" w:hAnsi="Calibri" w:cs="Calibri"/>
                <w:kern w:val="0"/>
                <w:lang w:val="en-US"/>
                <w14:ligatures w14:val="none"/>
              </w:rPr>
              <w:t xml:space="preserve">Layer 2 </w:t>
            </w:r>
            <w:proofErr w:type="spellStart"/>
            <w:r w:rsidRPr="00676BAE">
              <w:rPr>
                <w:rFonts w:ascii="Calibri" w:eastAsia="Times New Roman" w:hAnsi="Calibri" w:cs="Calibri"/>
                <w:kern w:val="0"/>
                <w:lang w:val="en-US"/>
                <w14:ligatures w14:val="none"/>
              </w:rPr>
              <w:t>funkcionalumas</w:t>
            </w:r>
            <w:proofErr w:type="spellEnd"/>
            <w:r w:rsidRPr="00676BAE">
              <w:rPr>
                <w:rFonts w:ascii="Calibri" w:eastAsia="Times New Roman" w:hAnsi="Calibri" w:cs="Calibri"/>
                <w:kern w:val="0"/>
                <w:lang w:val="en-US"/>
                <w14:ligatures w14:val="none"/>
              </w:rPr>
              <w:t xml:space="preserve">: </w:t>
            </w:r>
            <w:proofErr w:type="spellStart"/>
            <w:r w:rsidRPr="00676BAE">
              <w:rPr>
                <w:rFonts w:ascii="Calibri" w:eastAsia="Times New Roman" w:hAnsi="Calibri" w:cs="Calibri"/>
                <w:kern w:val="0"/>
                <w:lang w:val="en-US"/>
                <w14:ligatures w14:val="none"/>
              </w:rPr>
              <w:t>Palaiko</w:t>
            </w:r>
            <w:proofErr w:type="spellEnd"/>
            <w:r w:rsidRPr="00676BAE">
              <w:rPr>
                <w:rFonts w:ascii="Calibri" w:eastAsia="Times New Roman" w:hAnsi="Calibri" w:cs="Calibri"/>
                <w:kern w:val="0"/>
                <w:lang w:val="en-US"/>
                <w14:ligatures w14:val="none"/>
              </w:rPr>
              <w:t xml:space="preserve"> VLAN, Spanning Tree Protocol (STP), Rapid Spanning Tree Protocol (RSTP), Multiple Spanning Tree Protocol (MSTP).</w:t>
            </w:r>
          </w:p>
          <w:p w14:paraId="51FF061D" w14:textId="77777777" w:rsidR="00964998" w:rsidRPr="00676BAE" w:rsidRDefault="00964998" w:rsidP="00C34EEB">
            <w:pPr>
              <w:numPr>
                <w:ilvl w:val="0"/>
                <w:numId w:val="10"/>
              </w:numPr>
              <w:spacing w:after="0" w:line="240" w:lineRule="auto"/>
              <w:jc w:val="both"/>
              <w:rPr>
                <w:rFonts w:ascii="Calibri" w:eastAsia="Times New Roman" w:hAnsi="Calibri" w:cs="Calibri"/>
                <w:kern w:val="0"/>
                <w:lang w:val="en-US"/>
                <w14:ligatures w14:val="none"/>
              </w:rPr>
            </w:pPr>
            <w:r w:rsidRPr="00676BAE">
              <w:rPr>
                <w:rFonts w:ascii="Calibri" w:eastAsia="Times New Roman" w:hAnsi="Calibri" w:cs="Calibri"/>
                <w:kern w:val="0"/>
                <w:lang w:val="en-US"/>
                <w14:ligatures w14:val="none"/>
              </w:rPr>
              <w:t xml:space="preserve">QoS (Quality of Service): </w:t>
            </w:r>
            <w:proofErr w:type="spellStart"/>
            <w:r w:rsidRPr="00676BAE">
              <w:rPr>
                <w:rFonts w:ascii="Calibri" w:eastAsia="Times New Roman" w:hAnsi="Calibri" w:cs="Calibri"/>
                <w:kern w:val="0"/>
                <w:lang w:val="en-US"/>
                <w14:ligatures w14:val="none"/>
              </w:rPr>
              <w:t>Palaiko</w:t>
            </w:r>
            <w:proofErr w:type="spellEnd"/>
            <w:r w:rsidRPr="00676BAE">
              <w:rPr>
                <w:rFonts w:ascii="Calibri" w:eastAsia="Times New Roman" w:hAnsi="Calibri" w:cs="Calibri"/>
                <w:kern w:val="0"/>
                <w:lang w:val="en-US"/>
                <w14:ligatures w14:val="none"/>
              </w:rPr>
              <w:t xml:space="preserve"> 802.1p </w:t>
            </w:r>
            <w:proofErr w:type="spellStart"/>
            <w:r w:rsidRPr="00676BAE">
              <w:rPr>
                <w:rFonts w:ascii="Calibri" w:eastAsia="Times New Roman" w:hAnsi="Calibri" w:cs="Calibri"/>
                <w:kern w:val="0"/>
                <w:lang w:val="en-US"/>
                <w14:ligatures w14:val="none"/>
              </w:rPr>
              <w:t>prioritizavimą</w:t>
            </w:r>
            <w:proofErr w:type="spellEnd"/>
            <w:r w:rsidRPr="00676BAE">
              <w:rPr>
                <w:rFonts w:ascii="Calibri" w:eastAsia="Times New Roman" w:hAnsi="Calibri" w:cs="Calibri"/>
                <w:kern w:val="0"/>
                <w:lang w:val="en-US"/>
                <w14:ligatures w14:val="none"/>
              </w:rPr>
              <w:t xml:space="preserve">, DSCP (Differentiated Services Code Point) </w:t>
            </w:r>
            <w:proofErr w:type="spellStart"/>
            <w:r w:rsidRPr="00676BAE">
              <w:rPr>
                <w:rFonts w:ascii="Calibri" w:eastAsia="Times New Roman" w:hAnsi="Calibri" w:cs="Calibri"/>
                <w:kern w:val="0"/>
                <w:lang w:val="en-US"/>
                <w14:ligatures w14:val="none"/>
              </w:rPr>
              <w:t>žymėjimą</w:t>
            </w:r>
            <w:proofErr w:type="spellEnd"/>
            <w:r w:rsidRPr="00676BAE">
              <w:rPr>
                <w:rFonts w:ascii="Calibri" w:eastAsia="Times New Roman" w:hAnsi="Calibri" w:cs="Calibri"/>
                <w:kern w:val="0"/>
                <w:lang w:val="en-US"/>
                <w14:ligatures w14:val="none"/>
              </w:rPr>
              <w:t xml:space="preserve">, </w:t>
            </w:r>
            <w:proofErr w:type="spellStart"/>
            <w:r w:rsidRPr="00676BAE">
              <w:rPr>
                <w:rFonts w:ascii="Calibri" w:eastAsia="Times New Roman" w:hAnsi="Calibri" w:cs="Calibri"/>
                <w:kern w:val="0"/>
                <w:lang w:val="en-US"/>
                <w14:ligatures w14:val="none"/>
              </w:rPr>
              <w:t>eilių</w:t>
            </w:r>
            <w:proofErr w:type="spellEnd"/>
            <w:r w:rsidRPr="00676BAE">
              <w:rPr>
                <w:rFonts w:ascii="Calibri" w:eastAsia="Times New Roman" w:hAnsi="Calibri" w:cs="Calibri"/>
                <w:kern w:val="0"/>
                <w:lang w:val="en-US"/>
                <w14:ligatures w14:val="none"/>
              </w:rPr>
              <w:t xml:space="preserve"> </w:t>
            </w:r>
            <w:proofErr w:type="spellStart"/>
            <w:r w:rsidRPr="00676BAE">
              <w:rPr>
                <w:rFonts w:ascii="Calibri" w:eastAsia="Times New Roman" w:hAnsi="Calibri" w:cs="Calibri"/>
                <w:kern w:val="0"/>
                <w:lang w:val="en-US"/>
                <w14:ligatures w14:val="none"/>
              </w:rPr>
              <w:t>valdymą</w:t>
            </w:r>
            <w:proofErr w:type="spellEnd"/>
            <w:r w:rsidRPr="00676BAE">
              <w:rPr>
                <w:rFonts w:ascii="Calibri" w:eastAsia="Times New Roman" w:hAnsi="Calibri" w:cs="Calibri"/>
                <w:kern w:val="0"/>
                <w:lang w:val="en-US"/>
                <w14:ligatures w14:val="none"/>
              </w:rPr>
              <w:t>.</w:t>
            </w:r>
          </w:p>
          <w:p w14:paraId="3F9A737B" w14:textId="77777777" w:rsidR="00964998" w:rsidRPr="00676BAE" w:rsidRDefault="00964998" w:rsidP="00C34EEB">
            <w:pPr>
              <w:numPr>
                <w:ilvl w:val="0"/>
                <w:numId w:val="10"/>
              </w:numPr>
              <w:spacing w:after="0" w:line="240" w:lineRule="auto"/>
              <w:jc w:val="both"/>
              <w:rPr>
                <w:rFonts w:ascii="Calibri" w:eastAsia="Times New Roman" w:hAnsi="Calibri" w:cs="Calibri"/>
                <w:kern w:val="0"/>
                <w:lang w:val="en-US"/>
                <w14:ligatures w14:val="none"/>
              </w:rPr>
            </w:pPr>
            <w:proofErr w:type="spellStart"/>
            <w:r w:rsidRPr="00676BAE">
              <w:rPr>
                <w:rFonts w:ascii="Calibri" w:eastAsia="Times New Roman" w:hAnsi="Calibri" w:cs="Calibri"/>
                <w:kern w:val="0"/>
                <w:lang w:val="en-US"/>
                <w14:ligatures w14:val="none"/>
              </w:rPr>
              <w:t>Saugumas</w:t>
            </w:r>
            <w:proofErr w:type="spellEnd"/>
            <w:r w:rsidRPr="00676BAE">
              <w:rPr>
                <w:rFonts w:ascii="Calibri" w:eastAsia="Times New Roman" w:hAnsi="Calibri" w:cs="Calibri"/>
                <w:kern w:val="0"/>
                <w:lang w:val="en-US"/>
                <w14:ligatures w14:val="none"/>
              </w:rPr>
              <w:t xml:space="preserve">: </w:t>
            </w:r>
            <w:proofErr w:type="spellStart"/>
            <w:r w:rsidRPr="00676BAE">
              <w:rPr>
                <w:rFonts w:ascii="Calibri" w:eastAsia="Times New Roman" w:hAnsi="Calibri" w:cs="Calibri"/>
                <w:kern w:val="0"/>
                <w:lang w:val="en-US"/>
                <w14:ligatures w14:val="none"/>
              </w:rPr>
              <w:t>Palaiko</w:t>
            </w:r>
            <w:proofErr w:type="spellEnd"/>
            <w:r w:rsidRPr="00676BAE">
              <w:rPr>
                <w:rFonts w:ascii="Calibri" w:eastAsia="Times New Roman" w:hAnsi="Calibri" w:cs="Calibri"/>
                <w:kern w:val="0"/>
                <w:lang w:val="en-US"/>
                <w14:ligatures w14:val="none"/>
              </w:rPr>
              <w:t xml:space="preserve"> ACL (Access Control Lists), 802.1X </w:t>
            </w:r>
            <w:proofErr w:type="spellStart"/>
            <w:r w:rsidRPr="00676BAE">
              <w:rPr>
                <w:rFonts w:ascii="Calibri" w:eastAsia="Times New Roman" w:hAnsi="Calibri" w:cs="Calibri"/>
                <w:kern w:val="0"/>
                <w:lang w:val="en-US"/>
                <w14:ligatures w14:val="none"/>
              </w:rPr>
              <w:t>autentifikaciją</w:t>
            </w:r>
            <w:proofErr w:type="spellEnd"/>
            <w:r w:rsidRPr="00676BAE">
              <w:rPr>
                <w:rFonts w:ascii="Calibri" w:eastAsia="Times New Roman" w:hAnsi="Calibri" w:cs="Calibri"/>
                <w:kern w:val="0"/>
                <w:lang w:val="en-US"/>
                <w14:ligatures w14:val="none"/>
              </w:rPr>
              <w:t xml:space="preserve">, MAC </w:t>
            </w:r>
            <w:proofErr w:type="spellStart"/>
            <w:r w:rsidRPr="00676BAE">
              <w:rPr>
                <w:rFonts w:ascii="Calibri" w:eastAsia="Times New Roman" w:hAnsi="Calibri" w:cs="Calibri"/>
                <w:kern w:val="0"/>
                <w:lang w:val="en-US"/>
                <w14:ligatures w14:val="none"/>
              </w:rPr>
              <w:t>adresų</w:t>
            </w:r>
            <w:proofErr w:type="spellEnd"/>
            <w:r w:rsidRPr="00676BAE">
              <w:rPr>
                <w:rFonts w:ascii="Calibri" w:eastAsia="Times New Roman" w:hAnsi="Calibri" w:cs="Calibri"/>
                <w:kern w:val="0"/>
                <w:lang w:val="en-US"/>
                <w14:ligatures w14:val="none"/>
              </w:rPr>
              <w:t xml:space="preserve"> </w:t>
            </w:r>
            <w:proofErr w:type="spellStart"/>
            <w:r w:rsidRPr="00676BAE">
              <w:rPr>
                <w:rFonts w:ascii="Calibri" w:eastAsia="Times New Roman" w:hAnsi="Calibri" w:cs="Calibri"/>
                <w:kern w:val="0"/>
                <w:lang w:val="en-US"/>
                <w14:ligatures w14:val="none"/>
              </w:rPr>
              <w:t>filtravimą</w:t>
            </w:r>
            <w:proofErr w:type="spellEnd"/>
            <w:r w:rsidRPr="00676BAE">
              <w:rPr>
                <w:rFonts w:ascii="Calibri" w:eastAsia="Times New Roman" w:hAnsi="Calibri" w:cs="Calibri"/>
                <w:kern w:val="0"/>
                <w:lang w:val="en-US"/>
                <w14:ligatures w14:val="none"/>
              </w:rPr>
              <w:t>, DHCP snooping.</w:t>
            </w:r>
          </w:p>
          <w:p w14:paraId="234D1392" w14:textId="77777777" w:rsidR="00964998" w:rsidRPr="00676BAE" w:rsidRDefault="00964998" w:rsidP="00C34EEB">
            <w:pPr>
              <w:numPr>
                <w:ilvl w:val="0"/>
                <w:numId w:val="10"/>
              </w:numPr>
              <w:spacing w:after="0" w:line="240" w:lineRule="auto"/>
              <w:jc w:val="both"/>
              <w:rPr>
                <w:rFonts w:ascii="Calibri" w:eastAsia="Times New Roman" w:hAnsi="Calibri" w:cs="Calibri"/>
                <w:kern w:val="0"/>
                <w:lang w:val="en-US"/>
                <w14:ligatures w14:val="none"/>
              </w:rPr>
            </w:pPr>
            <w:r w:rsidRPr="00676BAE">
              <w:rPr>
                <w:rFonts w:ascii="Calibri" w:eastAsia="Times New Roman" w:hAnsi="Calibri" w:cs="Calibri"/>
                <w:kern w:val="0"/>
                <w:lang w:val="en-US"/>
                <w14:ligatures w14:val="none"/>
              </w:rPr>
              <w:t xml:space="preserve">IPv6 </w:t>
            </w:r>
            <w:proofErr w:type="spellStart"/>
            <w:r w:rsidRPr="00676BAE">
              <w:rPr>
                <w:rFonts w:ascii="Calibri" w:eastAsia="Times New Roman" w:hAnsi="Calibri" w:cs="Calibri"/>
                <w:kern w:val="0"/>
                <w:lang w:val="en-US"/>
                <w14:ligatures w14:val="none"/>
              </w:rPr>
              <w:t>palaikymas</w:t>
            </w:r>
            <w:proofErr w:type="spellEnd"/>
            <w:r w:rsidRPr="00676BAE">
              <w:rPr>
                <w:rFonts w:ascii="Calibri" w:eastAsia="Times New Roman" w:hAnsi="Calibri" w:cs="Calibri"/>
                <w:kern w:val="0"/>
                <w:lang w:val="en-US"/>
                <w14:ligatures w14:val="none"/>
              </w:rPr>
              <w:t>: IPv6 host, IPv6 ACL, IPv6 QoS.</w:t>
            </w:r>
          </w:p>
          <w:p w14:paraId="5EF4925E" w14:textId="77777777" w:rsidR="00964998" w:rsidRPr="00676BAE" w:rsidRDefault="00964998" w:rsidP="00C34EEB">
            <w:pPr>
              <w:numPr>
                <w:ilvl w:val="0"/>
                <w:numId w:val="10"/>
              </w:numPr>
              <w:spacing w:after="0" w:line="240" w:lineRule="auto"/>
              <w:jc w:val="both"/>
              <w:rPr>
                <w:rFonts w:ascii="Calibri" w:eastAsia="Times New Roman" w:hAnsi="Calibri" w:cs="Calibri"/>
                <w:kern w:val="0"/>
                <w:lang w:val="en-US"/>
                <w14:ligatures w14:val="none"/>
              </w:rPr>
            </w:pPr>
            <w:proofErr w:type="spellStart"/>
            <w:r w:rsidRPr="00676BAE">
              <w:rPr>
                <w:rFonts w:ascii="Calibri" w:eastAsia="Times New Roman" w:hAnsi="Calibri" w:cs="Calibri"/>
                <w:kern w:val="0"/>
                <w:lang w:val="en-US"/>
                <w14:ligatures w14:val="none"/>
              </w:rPr>
              <w:t>Valdymas</w:t>
            </w:r>
            <w:proofErr w:type="spellEnd"/>
            <w:r w:rsidRPr="00676BAE">
              <w:rPr>
                <w:rFonts w:ascii="Calibri" w:eastAsia="Times New Roman" w:hAnsi="Calibri" w:cs="Calibri"/>
                <w:kern w:val="0"/>
                <w:lang w:val="en-US"/>
                <w14:ligatures w14:val="none"/>
              </w:rPr>
              <w:t xml:space="preserve"> </w:t>
            </w:r>
            <w:proofErr w:type="spellStart"/>
            <w:r w:rsidRPr="00676BAE">
              <w:rPr>
                <w:rFonts w:ascii="Calibri" w:eastAsia="Times New Roman" w:hAnsi="Calibri" w:cs="Calibri"/>
                <w:kern w:val="0"/>
                <w:lang w:val="en-US"/>
                <w14:ligatures w14:val="none"/>
              </w:rPr>
              <w:t>ir</w:t>
            </w:r>
            <w:proofErr w:type="spellEnd"/>
            <w:r w:rsidRPr="00676BAE">
              <w:rPr>
                <w:rFonts w:ascii="Calibri" w:eastAsia="Times New Roman" w:hAnsi="Calibri" w:cs="Calibri"/>
                <w:kern w:val="0"/>
                <w:lang w:val="en-US"/>
                <w14:ligatures w14:val="none"/>
              </w:rPr>
              <w:t xml:space="preserve"> </w:t>
            </w:r>
            <w:proofErr w:type="spellStart"/>
            <w:r w:rsidRPr="00676BAE">
              <w:rPr>
                <w:rFonts w:ascii="Calibri" w:eastAsia="Times New Roman" w:hAnsi="Calibri" w:cs="Calibri"/>
                <w:kern w:val="0"/>
                <w:lang w:val="en-US"/>
                <w14:ligatures w14:val="none"/>
              </w:rPr>
              <w:t>stebėjimas</w:t>
            </w:r>
            <w:proofErr w:type="spellEnd"/>
            <w:r w:rsidRPr="00676BAE">
              <w:rPr>
                <w:rFonts w:ascii="Calibri" w:eastAsia="Times New Roman" w:hAnsi="Calibri" w:cs="Calibri"/>
                <w:kern w:val="0"/>
                <w:lang w:val="en-US"/>
                <w14:ligatures w14:val="none"/>
              </w:rPr>
              <w:t xml:space="preserve">: Web GUI, CLI, SNMP, RMON (Remote Monitoring), </w:t>
            </w:r>
            <w:proofErr w:type="spellStart"/>
            <w:r w:rsidRPr="00676BAE">
              <w:rPr>
                <w:rFonts w:ascii="Calibri" w:eastAsia="Times New Roman" w:hAnsi="Calibri" w:cs="Calibri"/>
                <w:kern w:val="0"/>
                <w:lang w:val="en-US"/>
                <w14:ligatures w14:val="none"/>
              </w:rPr>
              <w:t>sFlow</w:t>
            </w:r>
            <w:proofErr w:type="spellEnd"/>
            <w:r w:rsidRPr="00676BAE">
              <w:rPr>
                <w:rFonts w:ascii="Calibri" w:eastAsia="Times New Roman" w:hAnsi="Calibri" w:cs="Calibri"/>
                <w:kern w:val="0"/>
                <w:lang w:val="en-US"/>
                <w14:ligatures w14:val="none"/>
              </w:rPr>
              <w:t>.</w:t>
            </w:r>
          </w:p>
          <w:p w14:paraId="67A0012E" w14:textId="77777777" w:rsidR="00964998" w:rsidRPr="00676BAE" w:rsidRDefault="00964998" w:rsidP="00C34EEB">
            <w:pPr>
              <w:numPr>
                <w:ilvl w:val="0"/>
                <w:numId w:val="10"/>
              </w:numPr>
              <w:spacing w:after="0" w:line="240" w:lineRule="auto"/>
              <w:jc w:val="both"/>
              <w:rPr>
                <w:rFonts w:ascii="Calibri" w:eastAsia="Times New Roman" w:hAnsi="Calibri" w:cs="Calibri"/>
                <w:kern w:val="0"/>
                <w:lang w:val="en-US"/>
                <w14:ligatures w14:val="none"/>
              </w:rPr>
            </w:pPr>
            <w:proofErr w:type="spellStart"/>
            <w:r w:rsidRPr="00676BAE">
              <w:rPr>
                <w:rFonts w:ascii="Calibri" w:eastAsia="Times New Roman" w:hAnsi="Calibri" w:cs="Calibri"/>
                <w:kern w:val="0"/>
                <w:lang w:val="en-US"/>
                <w14:ligatures w14:val="none"/>
              </w:rPr>
              <w:t>Patikimumas</w:t>
            </w:r>
            <w:proofErr w:type="spellEnd"/>
            <w:r w:rsidRPr="00676BAE">
              <w:rPr>
                <w:rFonts w:ascii="Calibri" w:eastAsia="Times New Roman" w:hAnsi="Calibri" w:cs="Calibri"/>
                <w:kern w:val="0"/>
                <w:lang w:val="en-US"/>
                <w14:ligatures w14:val="none"/>
              </w:rPr>
              <w:t xml:space="preserve">: </w:t>
            </w:r>
            <w:proofErr w:type="spellStart"/>
            <w:r w:rsidRPr="00676BAE">
              <w:rPr>
                <w:rFonts w:ascii="Calibri" w:eastAsia="Times New Roman" w:hAnsi="Calibri" w:cs="Calibri"/>
                <w:kern w:val="0"/>
                <w:lang w:val="en-US"/>
                <w14:ligatures w14:val="none"/>
              </w:rPr>
              <w:t>Palaiko</w:t>
            </w:r>
            <w:proofErr w:type="spellEnd"/>
            <w:r w:rsidRPr="00676BAE">
              <w:rPr>
                <w:rFonts w:ascii="Calibri" w:eastAsia="Times New Roman" w:hAnsi="Calibri" w:cs="Calibri"/>
                <w:kern w:val="0"/>
                <w:lang w:val="en-US"/>
                <w14:ligatures w14:val="none"/>
              </w:rPr>
              <w:t xml:space="preserve"> Link Aggregation Control Protocol (LACP), Loop Protection, BPDU Guard.</w:t>
            </w:r>
          </w:p>
          <w:p w14:paraId="005A242C" w14:textId="77777777" w:rsidR="00964998" w:rsidRPr="00676BAE" w:rsidRDefault="00964998" w:rsidP="00C34EEB">
            <w:pPr>
              <w:numPr>
                <w:ilvl w:val="0"/>
                <w:numId w:val="10"/>
              </w:numPr>
              <w:spacing w:after="0" w:line="240" w:lineRule="auto"/>
              <w:contextualSpacing/>
              <w:rPr>
                <w:rFonts w:ascii="Calibri" w:eastAsia="Times New Roman" w:hAnsi="Calibri" w:cs="Calibri"/>
                <w:kern w:val="0"/>
                <w14:ligatures w14:val="none"/>
              </w:rPr>
            </w:pPr>
            <w:proofErr w:type="spellStart"/>
            <w:r w:rsidRPr="00676BAE">
              <w:rPr>
                <w:rFonts w:ascii="Calibri" w:eastAsia="Times New Roman" w:hAnsi="Calibri" w:cs="Calibri"/>
                <w:kern w:val="0"/>
                <w:lang w:val="en-US"/>
                <w14:ligatures w14:val="none"/>
              </w:rPr>
              <w:t>Automatizacija</w:t>
            </w:r>
            <w:proofErr w:type="spellEnd"/>
            <w:r w:rsidRPr="00676BAE">
              <w:rPr>
                <w:rFonts w:ascii="Calibri" w:eastAsia="Times New Roman" w:hAnsi="Calibri" w:cs="Calibri"/>
                <w:kern w:val="0"/>
                <w:lang w:val="en-US"/>
                <w14:ligatures w14:val="none"/>
              </w:rPr>
              <w:t xml:space="preserve">: REST API </w:t>
            </w:r>
            <w:proofErr w:type="spellStart"/>
            <w:r w:rsidRPr="00676BAE">
              <w:rPr>
                <w:rFonts w:ascii="Calibri" w:eastAsia="Times New Roman" w:hAnsi="Calibri" w:cs="Calibri"/>
                <w:kern w:val="0"/>
                <w:lang w:val="en-US"/>
                <w14:ligatures w14:val="none"/>
              </w:rPr>
              <w:t>ir</w:t>
            </w:r>
            <w:proofErr w:type="spellEnd"/>
            <w:r w:rsidRPr="00676BAE">
              <w:rPr>
                <w:rFonts w:ascii="Calibri" w:eastAsia="Times New Roman" w:hAnsi="Calibri" w:cs="Calibri"/>
                <w:kern w:val="0"/>
                <w:lang w:val="en-US"/>
                <w14:ligatures w14:val="none"/>
              </w:rPr>
              <w:t xml:space="preserve"> scripting </w:t>
            </w:r>
            <w:proofErr w:type="spellStart"/>
            <w:r w:rsidRPr="00676BAE">
              <w:rPr>
                <w:rFonts w:ascii="Calibri" w:eastAsia="Times New Roman" w:hAnsi="Calibri" w:cs="Calibri"/>
                <w:kern w:val="0"/>
                <w:lang w:val="en-US"/>
                <w14:ligatures w14:val="none"/>
              </w:rPr>
              <w:t>palaikimas</w:t>
            </w:r>
            <w:proofErr w:type="spellEnd"/>
          </w:p>
        </w:tc>
        <w:tc>
          <w:tcPr>
            <w:tcW w:w="781" w:type="pct"/>
          </w:tcPr>
          <w:p w14:paraId="03305FA5" w14:textId="77777777" w:rsidR="00964998" w:rsidRPr="00676BAE" w:rsidRDefault="00964998" w:rsidP="00676BAE">
            <w:pPr>
              <w:spacing w:after="0" w:line="240" w:lineRule="auto"/>
              <w:ind w:left="720"/>
              <w:jc w:val="both"/>
              <w:rPr>
                <w:rFonts w:ascii="Calibri" w:eastAsia="Times New Roman" w:hAnsi="Calibri" w:cs="Calibri"/>
                <w:kern w:val="0"/>
                <w:lang w:val="en-US"/>
                <w14:ligatures w14:val="none"/>
              </w:rPr>
            </w:pPr>
          </w:p>
        </w:tc>
        <w:tc>
          <w:tcPr>
            <w:tcW w:w="1214" w:type="pct"/>
          </w:tcPr>
          <w:p w14:paraId="597ECB0D" w14:textId="77777777" w:rsidR="00964998" w:rsidRPr="00676BAE" w:rsidRDefault="00964998" w:rsidP="00676BAE">
            <w:pPr>
              <w:spacing w:after="0" w:line="240" w:lineRule="auto"/>
              <w:ind w:left="720"/>
              <w:jc w:val="both"/>
              <w:rPr>
                <w:rFonts w:ascii="Calibri" w:eastAsia="Times New Roman" w:hAnsi="Calibri" w:cs="Calibri"/>
                <w:kern w:val="0"/>
                <w:lang w:val="en-US"/>
                <w14:ligatures w14:val="none"/>
              </w:rPr>
            </w:pPr>
          </w:p>
        </w:tc>
      </w:tr>
      <w:tr w:rsidR="00964998" w:rsidRPr="00676BAE" w14:paraId="1E9B5BA9" w14:textId="7040A88E" w:rsidTr="00676BAE">
        <w:tblPrEx>
          <w:tblLook w:val="0000" w:firstRow="0" w:lastRow="0" w:firstColumn="0" w:lastColumn="0" w:noHBand="0" w:noVBand="0"/>
        </w:tblPrEx>
        <w:trPr>
          <w:cantSplit/>
          <w:trHeight w:val="340"/>
        </w:trPr>
        <w:tc>
          <w:tcPr>
            <w:tcW w:w="336" w:type="pct"/>
          </w:tcPr>
          <w:p w14:paraId="7BBFD901" w14:textId="77777777" w:rsidR="00964998" w:rsidRPr="00676BAE" w:rsidRDefault="00964998" w:rsidP="00C34EEB">
            <w:pPr>
              <w:numPr>
                <w:ilvl w:val="0"/>
                <w:numId w:val="5"/>
              </w:numPr>
              <w:spacing w:after="0" w:line="240" w:lineRule="auto"/>
              <w:ind w:right="-108"/>
              <w:contextualSpacing/>
              <w:jc w:val="center"/>
              <w:rPr>
                <w:rFonts w:ascii="Calibri" w:eastAsia="Times New Roman" w:hAnsi="Calibri" w:cs="Calibri"/>
                <w:kern w:val="0"/>
                <w14:ligatures w14:val="none"/>
              </w:rPr>
            </w:pPr>
          </w:p>
        </w:tc>
        <w:tc>
          <w:tcPr>
            <w:tcW w:w="1116" w:type="pct"/>
          </w:tcPr>
          <w:p w14:paraId="09F50310"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Garantija</w:t>
            </w:r>
          </w:p>
        </w:tc>
        <w:tc>
          <w:tcPr>
            <w:tcW w:w="1553" w:type="pct"/>
            <w:vAlign w:val="center"/>
          </w:tcPr>
          <w:p w14:paraId="17832E7E"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Komutatorių turėtų būti suteikta „Lifetime Warranty“</w:t>
            </w:r>
          </w:p>
        </w:tc>
        <w:tc>
          <w:tcPr>
            <w:tcW w:w="781" w:type="pct"/>
          </w:tcPr>
          <w:p w14:paraId="1BC50449"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214" w:type="pct"/>
          </w:tcPr>
          <w:p w14:paraId="7B8F52EF"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4BFBBBC2" w14:textId="446D84B3" w:rsidTr="00676BAE">
        <w:tblPrEx>
          <w:tblLook w:val="0000" w:firstRow="0" w:lastRow="0" w:firstColumn="0" w:lastColumn="0" w:noHBand="0" w:noVBand="0"/>
        </w:tblPrEx>
        <w:trPr>
          <w:cantSplit/>
          <w:trHeight w:val="340"/>
        </w:trPr>
        <w:tc>
          <w:tcPr>
            <w:tcW w:w="336" w:type="pct"/>
          </w:tcPr>
          <w:p w14:paraId="49182B99" w14:textId="77777777" w:rsidR="00964998" w:rsidRPr="00676BAE" w:rsidRDefault="00964998" w:rsidP="00C34EEB">
            <w:pPr>
              <w:numPr>
                <w:ilvl w:val="0"/>
                <w:numId w:val="5"/>
              </w:numPr>
              <w:spacing w:after="0" w:line="240" w:lineRule="auto"/>
              <w:ind w:right="-108"/>
              <w:contextualSpacing/>
              <w:jc w:val="center"/>
              <w:rPr>
                <w:rFonts w:ascii="Calibri" w:eastAsia="Times New Roman" w:hAnsi="Calibri" w:cs="Calibri"/>
                <w:kern w:val="0"/>
                <w14:ligatures w14:val="none"/>
              </w:rPr>
            </w:pPr>
          </w:p>
        </w:tc>
        <w:tc>
          <w:tcPr>
            <w:tcW w:w="1116" w:type="pct"/>
          </w:tcPr>
          <w:p w14:paraId="3F4D782E"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Panaudojimas</w:t>
            </w:r>
          </w:p>
        </w:tc>
        <w:tc>
          <w:tcPr>
            <w:tcW w:w="1553" w:type="pct"/>
            <w:vAlign w:val="center"/>
          </w:tcPr>
          <w:p w14:paraId="1A085042"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Šie komutatoriai bus naudojami pajungti į portus SCADA įrangos valdiklius ir Video stebėjimo kameras, įeigos valdymą bei kitą įrangą. SCADA turi būti atskirame potinklyje</w:t>
            </w:r>
          </w:p>
        </w:tc>
        <w:tc>
          <w:tcPr>
            <w:tcW w:w="781" w:type="pct"/>
          </w:tcPr>
          <w:p w14:paraId="326BA5A3" w14:textId="77777777" w:rsidR="00964998" w:rsidRPr="00676BAE" w:rsidRDefault="00964998" w:rsidP="009379F0">
            <w:pPr>
              <w:spacing w:after="0" w:line="240" w:lineRule="auto"/>
              <w:rPr>
                <w:rFonts w:ascii="Calibri" w:eastAsia="Times New Roman" w:hAnsi="Calibri" w:cs="Calibri"/>
                <w:kern w:val="0"/>
                <w14:ligatures w14:val="none"/>
              </w:rPr>
            </w:pPr>
          </w:p>
        </w:tc>
        <w:tc>
          <w:tcPr>
            <w:tcW w:w="1214" w:type="pct"/>
          </w:tcPr>
          <w:p w14:paraId="388893D4" w14:textId="77777777" w:rsidR="00964998" w:rsidRPr="00676BAE" w:rsidRDefault="00964998" w:rsidP="009379F0">
            <w:pPr>
              <w:spacing w:after="0" w:line="240" w:lineRule="auto"/>
              <w:rPr>
                <w:rFonts w:ascii="Calibri" w:eastAsia="Times New Roman" w:hAnsi="Calibri" w:cs="Calibri"/>
                <w:kern w:val="0"/>
                <w14:ligatures w14:val="none"/>
              </w:rPr>
            </w:pPr>
          </w:p>
        </w:tc>
      </w:tr>
      <w:tr w:rsidR="00964998" w:rsidRPr="00676BAE" w14:paraId="41726591" w14:textId="6A9C0CD2" w:rsidTr="00676BAE">
        <w:tblPrEx>
          <w:tblLook w:val="0000" w:firstRow="0" w:lastRow="0" w:firstColumn="0" w:lastColumn="0" w:noHBand="0" w:noVBand="0"/>
        </w:tblPrEx>
        <w:trPr>
          <w:cantSplit/>
          <w:trHeight w:val="340"/>
        </w:trPr>
        <w:tc>
          <w:tcPr>
            <w:tcW w:w="336" w:type="pct"/>
          </w:tcPr>
          <w:p w14:paraId="135EDBC5" w14:textId="77777777" w:rsidR="00964998" w:rsidRPr="00676BAE" w:rsidRDefault="00964998" w:rsidP="00C34EEB">
            <w:pPr>
              <w:numPr>
                <w:ilvl w:val="0"/>
                <w:numId w:val="5"/>
              </w:numPr>
              <w:spacing w:after="0" w:line="240" w:lineRule="auto"/>
              <w:ind w:right="-108"/>
              <w:contextualSpacing/>
              <w:jc w:val="center"/>
              <w:rPr>
                <w:rFonts w:ascii="Calibri" w:eastAsia="Times New Roman" w:hAnsi="Calibri" w:cs="Calibri"/>
                <w:kern w:val="0"/>
                <w14:ligatures w14:val="none"/>
              </w:rPr>
            </w:pPr>
          </w:p>
        </w:tc>
        <w:tc>
          <w:tcPr>
            <w:tcW w:w="1116" w:type="pct"/>
          </w:tcPr>
          <w:p w14:paraId="3921C353" w14:textId="77777777" w:rsidR="00964998" w:rsidRPr="00676BAE" w:rsidRDefault="00964998" w:rsidP="009379F0">
            <w:pPr>
              <w:spacing w:after="0" w:line="240" w:lineRule="auto"/>
              <w:rPr>
                <w:rFonts w:ascii="Calibri" w:eastAsia="Times New Roman" w:hAnsi="Calibri" w:cs="Calibri"/>
                <w:color w:val="FF0000"/>
                <w:kern w:val="0"/>
                <w14:ligatures w14:val="none"/>
              </w:rPr>
            </w:pPr>
            <w:r w:rsidRPr="00676BAE">
              <w:rPr>
                <w:rFonts w:ascii="Calibri" w:eastAsia="Times New Roman" w:hAnsi="Calibri" w:cs="Calibri"/>
                <w:kern w:val="0"/>
                <w14:ligatures w14:val="none"/>
              </w:rPr>
              <w:t>Suteikti L2 komutatorių tinklo įrangos priežiūrą ir aptarnavimą įskaitant:</w:t>
            </w:r>
          </w:p>
        </w:tc>
        <w:tc>
          <w:tcPr>
            <w:tcW w:w="1553" w:type="pct"/>
            <w:vAlign w:val="center"/>
          </w:tcPr>
          <w:p w14:paraId="75EBAD65"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i/>
                <w:iCs/>
                <w:kern w:val="0"/>
                <w14:ligatures w14:val="none"/>
              </w:rPr>
              <w:t>-</w:t>
            </w:r>
            <w:r w:rsidRPr="00676BAE">
              <w:rPr>
                <w:rFonts w:ascii="Calibri" w:eastAsia="Times New Roman" w:hAnsi="Calibri" w:cs="Calibri"/>
                <w:kern w:val="0"/>
                <w14:ligatures w14:val="none"/>
              </w:rPr>
              <w:t>Incidentų sprendimas pagal SLA:</w:t>
            </w:r>
          </w:p>
          <w:p w14:paraId="6D67FF0A"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-Incidentų ir užklausų registravimas: visa para</w:t>
            </w:r>
          </w:p>
          <w:p w14:paraId="49B00C82"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-Aptarnavimo laikas 9x5</w:t>
            </w:r>
          </w:p>
          <w:p w14:paraId="01DCA408"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-Incidentų reakcijos laikas iki 30min.</w:t>
            </w:r>
          </w:p>
          <w:p w14:paraId="088D815B"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-Incidentų sprendimo laikas (Aukštas: iki 4val. Vidutinis: iki 6val. Žemas: iki 8val.)</w:t>
            </w:r>
          </w:p>
          <w:p w14:paraId="37A82740"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-Užklausų reakcijos laikas: iki 30min.</w:t>
            </w:r>
          </w:p>
          <w:p w14:paraId="48F68CA5"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 xml:space="preserve">-Užklausų sprendimo laikas: iki 8val. </w:t>
            </w:r>
          </w:p>
          <w:p w14:paraId="357E6EA8"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-Galimybė registruoti kreipinių registravimas visą parą</w:t>
            </w:r>
          </w:p>
          <w:p w14:paraId="4E67FF44" w14:textId="77777777"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-Galimybė užsakyti vidinio tinklo įrangos konfigūravimo pakeitimus;</w:t>
            </w:r>
          </w:p>
          <w:p w14:paraId="651A6A71" w14:textId="07F0C029" w:rsidR="00964998" w:rsidRPr="00676BAE" w:rsidRDefault="00964998" w:rsidP="009379F0">
            <w:pPr>
              <w:spacing w:after="0" w:line="240" w:lineRule="auto"/>
              <w:rPr>
                <w:rFonts w:ascii="Calibri" w:eastAsia="Times New Roman" w:hAnsi="Calibri" w:cs="Calibri"/>
                <w:kern w:val="0"/>
                <w14:ligatures w14:val="none"/>
              </w:rPr>
            </w:pPr>
            <w:r w:rsidRPr="00676BAE">
              <w:rPr>
                <w:rFonts w:ascii="Calibri" w:eastAsia="Times New Roman" w:hAnsi="Calibri" w:cs="Calibri"/>
                <w:kern w:val="0"/>
                <w14:ligatures w14:val="none"/>
              </w:rPr>
              <w:t>-Profilaktinį aptarnavimą (Nuolaitinė 24x7 įrangos stebėsena, įrangos gamintojo programinės įrangos atnaujinimai ir pataisų diegimas, konfigūracijos rezervinių kopijų saugojimas, problemų šalinimas nuotolinių būdų)</w:t>
            </w:r>
          </w:p>
        </w:tc>
        <w:tc>
          <w:tcPr>
            <w:tcW w:w="781" w:type="pct"/>
          </w:tcPr>
          <w:p w14:paraId="2A0647EF" w14:textId="77777777" w:rsidR="00964998" w:rsidRPr="00676BAE" w:rsidRDefault="00964998" w:rsidP="009379F0">
            <w:pPr>
              <w:spacing w:after="0" w:line="240" w:lineRule="auto"/>
              <w:rPr>
                <w:rFonts w:ascii="Calibri" w:eastAsia="Times New Roman" w:hAnsi="Calibri" w:cs="Calibri"/>
                <w:i/>
                <w:iCs/>
                <w:color w:val="FF0000"/>
                <w:kern w:val="0"/>
                <w14:ligatures w14:val="none"/>
              </w:rPr>
            </w:pPr>
          </w:p>
        </w:tc>
        <w:tc>
          <w:tcPr>
            <w:tcW w:w="1214" w:type="pct"/>
          </w:tcPr>
          <w:p w14:paraId="7FA4C833" w14:textId="77777777" w:rsidR="00964998" w:rsidRPr="00676BAE" w:rsidRDefault="00964998" w:rsidP="009379F0">
            <w:pPr>
              <w:spacing w:after="0" w:line="240" w:lineRule="auto"/>
              <w:rPr>
                <w:rFonts w:ascii="Calibri" w:eastAsia="Times New Roman" w:hAnsi="Calibri" w:cs="Calibri"/>
                <w:i/>
                <w:iCs/>
                <w:color w:val="FF0000"/>
                <w:kern w:val="0"/>
                <w14:ligatures w14:val="none"/>
              </w:rPr>
            </w:pPr>
          </w:p>
        </w:tc>
      </w:tr>
    </w:tbl>
    <w:p w14:paraId="5CAF3075" w14:textId="77777777" w:rsidR="00C34EEB" w:rsidRPr="00676BAE" w:rsidRDefault="00C34EEB" w:rsidP="00C34EEB">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47E2EEF7" w14:textId="77777777" w:rsidR="00C34EEB" w:rsidRPr="00676BAE" w:rsidRDefault="00C34EEB" w:rsidP="00C34EEB">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67F65A3C" w14:textId="77777777" w:rsidR="00C34EEB" w:rsidRPr="00676BAE" w:rsidRDefault="00C34EEB" w:rsidP="00C34EEB">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70F0AE33" w14:textId="77777777" w:rsidR="00C34EEB" w:rsidRPr="00676BAE" w:rsidRDefault="00C34EEB" w:rsidP="00C34EEB">
      <w:pPr>
        <w:suppressLineNumbers/>
        <w:tabs>
          <w:tab w:val="left" w:pos="0"/>
        </w:tabs>
        <w:suppressAutoHyphens/>
        <w:autoSpaceDE w:val="0"/>
        <w:autoSpaceDN w:val="0"/>
        <w:adjustRightInd w:val="0"/>
        <w:spacing w:after="0" w:line="240" w:lineRule="auto"/>
        <w:jc w:val="both"/>
        <w:outlineLvl w:val="0"/>
        <w:rPr>
          <w:rFonts w:ascii="Calibri" w:eastAsia="Times New Roman" w:hAnsi="Calibri" w:cs="Calibri"/>
          <w:kern w:val="0"/>
          <w:lang w:eastAsia="ar-SA"/>
          <w14:ligatures w14:val="none"/>
        </w:rPr>
      </w:pPr>
    </w:p>
    <w:p w14:paraId="0EAFA489" w14:textId="77777777" w:rsidR="009843E6" w:rsidRPr="000E7429" w:rsidRDefault="009843E6" w:rsidP="009843E6">
      <w:pPr>
        <w:widowControl w:val="0"/>
        <w:tabs>
          <w:tab w:val="left" w:pos="480"/>
        </w:tabs>
        <w:spacing w:after="0" w:line="240" w:lineRule="auto"/>
        <w:jc w:val="center"/>
        <w:rPr>
          <w:rFonts w:cstheme="minorHAnsi"/>
        </w:rPr>
      </w:pPr>
      <w:r w:rsidRPr="000E7429">
        <w:rPr>
          <w:rFonts w:cstheme="minorHAnsi"/>
        </w:rPr>
        <w:t>____________________________________________________________________</w:t>
      </w:r>
    </w:p>
    <w:p w14:paraId="0347DDA3" w14:textId="77777777" w:rsidR="009843E6" w:rsidRPr="000E7429" w:rsidRDefault="009843E6" w:rsidP="009843E6">
      <w:pPr>
        <w:widowControl w:val="0"/>
        <w:tabs>
          <w:tab w:val="left" w:pos="480"/>
        </w:tabs>
        <w:spacing w:after="0" w:line="240" w:lineRule="auto"/>
        <w:jc w:val="center"/>
        <w:rPr>
          <w:rFonts w:cstheme="minorHAnsi"/>
        </w:rPr>
      </w:pPr>
      <w:r w:rsidRPr="000E7429">
        <w:rPr>
          <w:rFonts w:cstheme="minorHAnsi"/>
        </w:rPr>
        <w:t>(Tiekėjo vadovo arba jo įgalioto asmens pareigos, vardas, pavardė, parašas)</w:t>
      </w:r>
    </w:p>
    <w:p w14:paraId="770E5CBA" w14:textId="77777777" w:rsidR="009843E6" w:rsidRPr="000E7429" w:rsidRDefault="009843E6" w:rsidP="009843E6">
      <w:pPr>
        <w:spacing w:after="0" w:line="240" w:lineRule="auto"/>
        <w:jc w:val="center"/>
        <w:rPr>
          <w:rFonts w:cstheme="minorHAnsi"/>
          <w:iCs/>
        </w:rPr>
      </w:pPr>
    </w:p>
    <w:p w14:paraId="7D083358" w14:textId="77777777" w:rsidR="009843E6" w:rsidRPr="003A7F17" w:rsidRDefault="009843E6" w:rsidP="009843E6">
      <w:pPr>
        <w:spacing w:after="0" w:line="240" w:lineRule="auto"/>
        <w:jc w:val="center"/>
        <w:rPr>
          <w:rFonts w:cstheme="minorHAnsi"/>
          <w:iCs/>
        </w:rPr>
      </w:pPr>
      <w:r w:rsidRPr="003A7F17">
        <w:rPr>
          <w:rFonts w:cstheme="minorHAnsi"/>
          <w:iCs/>
        </w:rPr>
        <w:t>_______________</w:t>
      </w:r>
    </w:p>
    <w:p w14:paraId="75DF5CF5" w14:textId="77777777" w:rsidR="00C34EEB" w:rsidRPr="00676BAE" w:rsidRDefault="00C34EEB">
      <w:pPr>
        <w:rPr>
          <w:rFonts w:ascii="Calibri" w:hAnsi="Calibri" w:cs="Calibri"/>
        </w:rPr>
      </w:pPr>
    </w:p>
    <w:sectPr w:rsidR="00C34EEB" w:rsidRPr="00676BAE" w:rsidSect="00C34EEB">
      <w:headerReference w:type="default" r:id="rId8"/>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0E394" w14:textId="77777777" w:rsidR="000D44C9" w:rsidRDefault="000D44C9" w:rsidP="009843E6">
      <w:pPr>
        <w:spacing w:after="0" w:line="240" w:lineRule="auto"/>
      </w:pPr>
      <w:r>
        <w:separator/>
      </w:r>
    </w:p>
  </w:endnote>
  <w:endnote w:type="continuationSeparator" w:id="0">
    <w:p w14:paraId="7B12D40C" w14:textId="77777777" w:rsidR="000D44C9" w:rsidRDefault="000D44C9" w:rsidP="00984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C485E" w14:textId="77777777" w:rsidR="000D44C9" w:rsidRDefault="000D44C9" w:rsidP="009843E6">
      <w:pPr>
        <w:spacing w:after="0" w:line="240" w:lineRule="auto"/>
      </w:pPr>
      <w:r>
        <w:separator/>
      </w:r>
    </w:p>
  </w:footnote>
  <w:footnote w:type="continuationSeparator" w:id="0">
    <w:p w14:paraId="6648BA46" w14:textId="77777777" w:rsidR="000D44C9" w:rsidRDefault="000D44C9" w:rsidP="009843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74CEF" w14:textId="34BA08B4" w:rsidR="009843E6" w:rsidRDefault="009843E6" w:rsidP="009843E6">
    <w:pPr>
      <w:pStyle w:val="Header"/>
      <w:jc w:val="right"/>
    </w:pPr>
    <w:r w:rsidRPr="002052E5">
      <w:rPr>
        <w:rFonts w:cs="Calibri"/>
        <w:iCs/>
      </w:rPr>
      <w:t xml:space="preserve">Pirkimo Specialiųjų sąlygų </w:t>
    </w:r>
    <w:r>
      <w:rPr>
        <w:rFonts w:cs="Calibri"/>
        <w:iCs/>
      </w:rPr>
      <w:t>11</w:t>
    </w:r>
    <w:r w:rsidRPr="002052E5">
      <w:rPr>
        <w:rFonts w:cs="Calibri"/>
        <w:iCs/>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D48"/>
    <w:multiLevelType w:val="hybridMultilevel"/>
    <w:tmpl w:val="667E7B24"/>
    <w:lvl w:ilvl="0" w:tplc="5B28A160">
      <w:start w:val="1"/>
      <w:numFmt w:val="decimal"/>
      <w:lvlText w:val="10.%1."/>
      <w:lvlJc w:val="left"/>
      <w:pPr>
        <w:tabs>
          <w:tab w:val="num" w:pos="643"/>
        </w:tabs>
        <w:ind w:left="643"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8A165C"/>
    <w:multiLevelType w:val="multilevel"/>
    <w:tmpl w:val="FEC2066E"/>
    <w:lvl w:ilvl="0">
      <w:start w:val="7"/>
      <w:numFmt w:val="decimal"/>
      <w:lvlText w:val="6.%1"/>
      <w:lvlJc w:val="left"/>
      <w:pPr>
        <w:ind w:left="360" w:hanging="360"/>
      </w:pPr>
      <w:rPr>
        <w:rFonts w:hint="default"/>
      </w:rPr>
    </w:lvl>
    <w:lvl w:ilvl="1">
      <w:start w:val="4"/>
      <w:numFmt w:val="decimal"/>
      <w:lvlText w:val="6.%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D944EB"/>
    <w:multiLevelType w:val="multilevel"/>
    <w:tmpl w:val="85BE6AD8"/>
    <w:lvl w:ilvl="0">
      <w:start w:val="3"/>
      <w:numFmt w:val="decimal"/>
      <w:lvlText w:val="6.%1"/>
      <w:lvlJc w:val="left"/>
      <w:pPr>
        <w:ind w:left="360" w:hanging="360"/>
      </w:pPr>
      <w:rPr>
        <w:rFonts w:hint="default"/>
      </w:rPr>
    </w:lvl>
    <w:lvl w:ilvl="1">
      <w:start w:val="4"/>
      <w:numFmt w:val="decimal"/>
      <w:lvlText w:val="6.%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51447E"/>
    <w:multiLevelType w:val="hybridMultilevel"/>
    <w:tmpl w:val="C9C8B8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5D687A"/>
    <w:multiLevelType w:val="multilevel"/>
    <w:tmpl w:val="D0B8D508"/>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281F4D"/>
    <w:multiLevelType w:val="multilevel"/>
    <w:tmpl w:val="F432B8C4"/>
    <w:lvl w:ilvl="0">
      <w:start w:val="1"/>
      <w:numFmt w:val="decimal"/>
      <w:lvlText w:val="1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53510D3"/>
    <w:multiLevelType w:val="multilevel"/>
    <w:tmpl w:val="9148F770"/>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E62150"/>
    <w:multiLevelType w:val="hybridMultilevel"/>
    <w:tmpl w:val="9F9E10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13040A9"/>
    <w:multiLevelType w:val="hybridMultilevel"/>
    <w:tmpl w:val="B85EA182"/>
    <w:lvl w:ilvl="0" w:tplc="ACD26900">
      <w:start w:val="1"/>
      <w:numFmt w:val="decimal"/>
      <w:lvlText w:val="8.%1."/>
      <w:lvlJc w:val="left"/>
      <w:pPr>
        <w:tabs>
          <w:tab w:val="num" w:pos="643"/>
        </w:tabs>
        <w:ind w:left="643"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7DE7CE1"/>
    <w:multiLevelType w:val="multilevel"/>
    <w:tmpl w:val="9EDAA0BC"/>
    <w:lvl w:ilvl="0">
      <w:start w:val="1"/>
      <w:numFmt w:val="decimal"/>
      <w:lvlText w:val="%1."/>
      <w:lvlJc w:val="left"/>
      <w:pPr>
        <w:ind w:left="-207" w:hanging="360"/>
      </w:pPr>
      <w:rPr>
        <w:rFonts w:hint="default"/>
        <w:b/>
        <w:bCs/>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873" w:hanging="720"/>
      </w:pPr>
      <w:rPr>
        <w:rFonts w:hint="default"/>
      </w:rPr>
    </w:lvl>
    <w:lvl w:ilvl="3">
      <w:start w:val="1"/>
      <w:numFmt w:val="decimal"/>
      <w:isLgl/>
      <w:lvlText w:val="%1.%2.%3.%4."/>
      <w:lvlJc w:val="left"/>
      <w:pPr>
        <w:ind w:left="1233" w:hanging="720"/>
      </w:pPr>
      <w:rPr>
        <w:rFonts w:hint="default"/>
      </w:rPr>
    </w:lvl>
    <w:lvl w:ilvl="4">
      <w:start w:val="1"/>
      <w:numFmt w:val="decimal"/>
      <w:isLgl/>
      <w:lvlText w:val="%1.%2.%3.%4.%5."/>
      <w:lvlJc w:val="left"/>
      <w:pPr>
        <w:ind w:left="1953" w:hanging="1080"/>
      </w:pPr>
      <w:rPr>
        <w:rFonts w:hint="default"/>
      </w:rPr>
    </w:lvl>
    <w:lvl w:ilvl="5">
      <w:start w:val="1"/>
      <w:numFmt w:val="decimal"/>
      <w:isLgl/>
      <w:lvlText w:val="%1.%2.%3.%4.%5.%6."/>
      <w:lvlJc w:val="left"/>
      <w:pPr>
        <w:ind w:left="2313"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393" w:hanging="1440"/>
      </w:pPr>
      <w:rPr>
        <w:rFonts w:hint="default"/>
      </w:rPr>
    </w:lvl>
    <w:lvl w:ilvl="8">
      <w:start w:val="1"/>
      <w:numFmt w:val="decimal"/>
      <w:isLgl/>
      <w:lvlText w:val="%1.%2.%3.%4.%5.%6.%7.%8.%9."/>
      <w:lvlJc w:val="left"/>
      <w:pPr>
        <w:ind w:left="4113" w:hanging="1800"/>
      </w:pPr>
      <w:rPr>
        <w:rFonts w:hint="default"/>
      </w:rPr>
    </w:lvl>
  </w:abstractNum>
  <w:abstractNum w:abstractNumId="10" w15:restartNumberingAfterBreak="0">
    <w:nsid w:val="5A5E046D"/>
    <w:multiLevelType w:val="multilevel"/>
    <w:tmpl w:val="AAD43BC0"/>
    <w:lvl w:ilvl="0">
      <w:start w:val="1"/>
      <w:numFmt w:val="decimal"/>
      <w:lvlText w:val="6.%1"/>
      <w:lvlJc w:val="left"/>
      <w:pPr>
        <w:ind w:left="360" w:hanging="360"/>
      </w:pPr>
      <w:rPr>
        <w:rFonts w:hint="default"/>
      </w:rPr>
    </w:lvl>
    <w:lvl w:ilvl="1">
      <w:start w:val="1"/>
      <w:numFmt w:val="decimal"/>
      <w:lvlText w:val="6.%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C5035CB"/>
    <w:multiLevelType w:val="hybridMultilevel"/>
    <w:tmpl w:val="5B60DBF8"/>
    <w:lvl w:ilvl="0" w:tplc="E33AC796">
      <w:start w:val="1"/>
      <w:numFmt w:val="decimal"/>
      <w:lvlText w:val="7.%1."/>
      <w:lvlJc w:val="left"/>
      <w:pPr>
        <w:tabs>
          <w:tab w:val="num" w:pos="786"/>
        </w:tabs>
        <w:ind w:left="786"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73228180">
    <w:abstractNumId w:val="9"/>
  </w:num>
  <w:num w:numId="2" w16cid:durableId="1555237996">
    <w:abstractNumId w:val="10"/>
  </w:num>
  <w:num w:numId="3" w16cid:durableId="1169635335">
    <w:abstractNumId w:val="3"/>
  </w:num>
  <w:num w:numId="4" w16cid:durableId="565843142">
    <w:abstractNumId w:val="11"/>
  </w:num>
  <w:num w:numId="5" w16cid:durableId="1611009519">
    <w:abstractNumId w:val="0"/>
  </w:num>
  <w:num w:numId="6" w16cid:durableId="1413309173">
    <w:abstractNumId w:val="5"/>
  </w:num>
  <w:num w:numId="7" w16cid:durableId="540628505">
    <w:abstractNumId w:val="6"/>
  </w:num>
  <w:num w:numId="8" w16cid:durableId="1540317055">
    <w:abstractNumId w:val="4"/>
  </w:num>
  <w:num w:numId="9" w16cid:durableId="1133597525">
    <w:abstractNumId w:val="8"/>
  </w:num>
  <w:num w:numId="10" w16cid:durableId="868107052">
    <w:abstractNumId w:val="7"/>
  </w:num>
  <w:num w:numId="11" w16cid:durableId="890457439">
    <w:abstractNumId w:val="2"/>
  </w:num>
  <w:num w:numId="12" w16cid:durableId="2305015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EEB"/>
    <w:rsid w:val="000D44C9"/>
    <w:rsid w:val="00194DFD"/>
    <w:rsid w:val="00222D7B"/>
    <w:rsid w:val="00297327"/>
    <w:rsid w:val="00381CEB"/>
    <w:rsid w:val="004C56ED"/>
    <w:rsid w:val="0063366F"/>
    <w:rsid w:val="006615B4"/>
    <w:rsid w:val="00676BAE"/>
    <w:rsid w:val="006A51E6"/>
    <w:rsid w:val="007658C2"/>
    <w:rsid w:val="008C490F"/>
    <w:rsid w:val="00964998"/>
    <w:rsid w:val="009843E6"/>
    <w:rsid w:val="00A20BF6"/>
    <w:rsid w:val="00B02CEC"/>
    <w:rsid w:val="00B41C0F"/>
    <w:rsid w:val="00B91322"/>
    <w:rsid w:val="00C228EA"/>
    <w:rsid w:val="00C34EEB"/>
    <w:rsid w:val="00C55326"/>
    <w:rsid w:val="00C96357"/>
    <w:rsid w:val="00E83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1C097"/>
  <w15:chartTrackingRefBased/>
  <w15:docId w15:val="{9A3AC4F5-E5ED-4D3B-9F65-67B0517D9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EEB"/>
    <w:pPr>
      <w:spacing w:line="259" w:lineRule="auto"/>
    </w:pPr>
    <w:rPr>
      <w:sz w:val="22"/>
      <w:szCs w:val="22"/>
      <w:lang w:val="lt-LT"/>
    </w:rPr>
  </w:style>
  <w:style w:type="paragraph" w:styleId="Heading1">
    <w:name w:val="heading 1"/>
    <w:basedOn w:val="Normal"/>
    <w:next w:val="Normal"/>
    <w:link w:val="Heading1Char"/>
    <w:uiPriority w:val="9"/>
    <w:qFormat/>
    <w:rsid w:val="00C34E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34E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4E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4E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4E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4E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4E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4E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4E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4E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4E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4E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4E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4E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4E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4E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4E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4EEB"/>
    <w:rPr>
      <w:rFonts w:eastAsiaTheme="majorEastAsia" w:cstheme="majorBidi"/>
      <w:color w:val="272727" w:themeColor="text1" w:themeTint="D8"/>
    </w:rPr>
  </w:style>
  <w:style w:type="paragraph" w:styleId="Title">
    <w:name w:val="Title"/>
    <w:basedOn w:val="Normal"/>
    <w:next w:val="Normal"/>
    <w:link w:val="TitleChar"/>
    <w:uiPriority w:val="10"/>
    <w:qFormat/>
    <w:rsid w:val="00C34E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4E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4E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4E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4EEB"/>
    <w:pPr>
      <w:spacing w:before="160"/>
      <w:jc w:val="center"/>
    </w:pPr>
    <w:rPr>
      <w:i/>
      <w:iCs/>
      <w:color w:val="404040" w:themeColor="text1" w:themeTint="BF"/>
    </w:rPr>
  </w:style>
  <w:style w:type="character" w:customStyle="1" w:styleId="QuoteChar">
    <w:name w:val="Quote Char"/>
    <w:basedOn w:val="DefaultParagraphFont"/>
    <w:link w:val="Quote"/>
    <w:uiPriority w:val="29"/>
    <w:rsid w:val="00C34EEB"/>
    <w:rPr>
      <w:i/>
      <w:iCs/>
      <w:color w:val="404040" w:themeColor="text1" w:themeTint="BF"/>
    </w:rPr>
  </w:style>
  <w:style w:type="paragraph" w:styleId="ListParagraph">
    <w:name w:val="List Paragraph"/>
    <w:basedOn w:val="Normal"/>
    <w:uiPriority w:val="34"/>
    <w:qFormat/>
    <w:rsid w:val="00C34EEB"/>
    <w:pPr>
      <w:ind w:left="720"/>
      <w:contextualSpacing/>
    </w:pPr>
  </w:style>
  <w:style w:type="character" w:styleId="IntenseEmphasis">
    <w:name w:val="Intense Emphasis"/>
    <w:basedOn w:val="DefaultParagraphFont"/>
    <w:uiPriority w:val="21"/>
    <w:qFormat/>
    <w:rsid w:val="00C34EEB"/>
    <w:rPr>
      <w:i/>
      <w:iCs/>
      <w:color w:val="0F4761" w:themeColor="accent1" w:themeShade="BF"/>
    </w:rPr>
  </w:style>
  <w:style w:type="paragraph" w:styleId="IntenseQuote">
    <w:name w:val="Intense Quote"/>
    <w:basedOn w:val="Normal"/>
    <w:next w:val="Normal"/>
    <w:link w:val="IntenseQuoteChar"/>
    <w:uiPriority w:val="30"/>
    <w:qFormat/>
    <w:rsid w:val="00C34E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4EEB"/>
    <w:rPr>
      <w:i/>
      <w:iCs/>
      <w:color w:val="0F4761" w:themeColor="accent1" w:themeShade="BF"/>
    </w:rPr>
  </w:style>
  <w:style w:type="character" w:styleId="IntenseReference">
    <w:name w:val="Intense Reference"/>
    <w:basedOn w:val="DefaultParagraphFont"/>
    <w:uiPriority w:val="32"/>
    <w:qFormat/>
    <w:rsid w:val="00C34EEB"/>
    <w:rPr>
      <w:b/>
      <w:bCs/>
      <w:smallCaps/>
      <w:color w:val="0F4761" w:themeColor="accent1" w:themeShade="BF"/>
      <w:spacing w:val="5"/>
    </w:rPr>
  </w:style>
  <w:style w:type="paragraph" w:styleId="Footer">
    <w:name w:val="footer"/>
    <w:basedOn w:val="Normal"/>
    <w:link w:val="FooterChar"/>
    <w:unhideWhenUsed/>
    <w:rsid w:val="00C34EEB"/>
    <w:pPr>
      <w:tabs>
        <w:tab w:val="center" w:pos="4819"/>
        <w:tab w:val="right" w:pos="9638"/>
      </w:tabs>
      <w:spacing w:after="200" w:line="276" w:lineRule="auto"/>
    </w:pPr>
    <w:rPr>
      <w:rFonts w:ascii="Calibri" w:eastAsia="Calibri" w:hAnsi="Calibri" w:cs="Times New Roman"/>
      <w:kern w:val="0"/>
      <w14:ligatures w14:val="none"/>
    </w:rPr>
  </w:style>
  <w:style w:type="character" w:customStyle="1" w:styleId="FooterChar">
    <w:name w:val="Footer Char"/>
    <w:basedOn w:val="DefaultParagraphFont"/>
    <w:link w:val="Footer"/>
    <w:rsid w:val="00C34EEB"/>
    <w:rPr>
      <w:rFonts w:ascii="Calibri" w:eastAsia="Calibri" w:hAnsi="Calibri" w:cs="Times New Roman"/>
      <w:kern w:val="0"/>
      <w:sz w:val="22"/>
      <w:szCs w:val="22"/>
      <w:lang w:val="lt-LT"/>
      <w14:ligatures w14:val="none"/>
    </w:rPr>
  </w:style>
  <w:style w:type="paragraph" w:styleId="Header">
    <w:name w:val="header"/>
    <w:basedOn w:val="Normal"/>
    <w:link w:val="HeaderChar"/>
    <w:uiPriority w:val="99"/>
    <w:unhideWhenUsed/>
    <w:rsid w:val="009843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3E6"/>
    <w:rPr>
      <w:sz w:val="22"/>
      <w:szCs w:val="22"/>
      <w:lang w:val="lt-LT"/>
    </w:rPr>
  </w:style>
  <w:style w:type="character" w:styleId="CommentReference">
    <w:name w:val="annotation reference"/>
    <w:basedOn w:val="DefaultParagraphFont"/>
    <w:uiPriority w:val="99"/>
    <w:unhideWhenUsed/>
    <w:rsid w:val="007658C2"/>
    <w:rPr>
      <w:sz w:val="16"/>
      <w:szCs w:val="16"/>
    </w:rPr>
  </w:style>
  <w:style w:type="paragraph" w:styleId="CommentText">
    <w:name w:val="annotation text"/>
    <w:basedOn w:val="Normal"/>
    <w:link w:val="CommentTextChar"/>
    <w:uiPriority w:val="99"/>
    <w:unhideWhenUsed/>
    <w:rsid w:val="007658C2"/>
    <w:pPr>
      <w:spacing w:line="240" w:lineRule="auto"/>
    </w:pPr>
    <w:rPr>
      <w:sz w:val="20"/>
      <w:szCs w:val="20"/>
    </w:rPr>
  </w:style>
  <w:style w:type="character" w:customStyle="1" w:styleId="CommentTextChar">
    <w:name w:val="Comment Text Char"/>
    <w:basedOn w:val="DefaultParagraphFont"/>
    <w:link w:val="CommentText"/>
    <w:uiPriority w:val="99"/>
    <w:rsid w:val="007658C2"/>
    <w:rPr>
      <w:sz w:val="20"/>
      <w:szCs w:val="20"/>
      <w:lang w:val="lt-LT"/>
    </w:rPr>
  </w:style>
  <w:style w:type="paragraph" w:styleId="CommentSubject">
    <w:name w:val="annotation subject"/>
    <w:basedOn w:val="CommentText"/>
    <w:next w:val="CommentText"/>
    <w:link w:val="CommentSubjectChar"/>
    <w:uiPriority w:val="99"/>
    <w:semiHidden/>
    <w:unhideWhenUsed/>
    <w:rsid w:val="007658C2"/>
    <w:rPr>
      <w:b/>
      <w:bCs/>
    </w:rPr>
  </w:style>
  <w:style w:type="character" w:customStyle="1" w:styleId="CommentSubjectChar">
    <w:name w:val="Comment Subject Char"/>
    <w:basedOn w:val="CommentTextChar"/>
    <w:link w:val="CommentSubject"/>
    <w:uiPriority w:val="99"/>
    <w:semiHidden/>
    <w:rsid w:val="007658C2"/>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A80EC-C0CD-46CB-8D5C-2F918C54E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1975</Words>
  <Characters>11261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Žvynakytė-Bargailienė</dc:creator>
  <cp:keywords/>
  <dc:description/>
  <cp:lastModifiedBy>Aurelija Žvynakytė-Bargailienė</cp:lastModifiedBy>
  <cp:revision>5</cp:revision>
  <dcterms:created xsi:type="dcterms:W3CDTF">2025-04-14T05:37:00Z</dcterms:created>
  <dcterms:modified xsi:type="dcterms:W3CDTF">2025-04-18T11:33:00Z</dcterms:modified>
</cp:coreProperties>
</file>